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9" w14:textId="3BE4820C" w:rsidR="0074242A" w:rsidRPr="00F17734" w:rsidRDefault="00006075" w:rsidP="00F17734">
      <w:pPr>
        <w:jc w:val="both"/>
        <w:rPr>
          <w:rFonts w:ascii="Calibri" w:eastAsia="Calibri" w:hAnsi="Calibri" w:cs="Calibri"/>
          <w:b/>
          <w:sz w:val="28"/>
          <w:szCs w:val="28"/>
          <w:lang w:val="el-GR"/>
        </w:rPr>
      </w:pPr>
      <w:bookmarkStart w:id="0" w:name="_GoBack"/>
      <w:bookmarkEnd w:id="0"/>
      <w:r>
        <w:rPr>
          <w:rFonts w:ascii="Calibri" w:eastAsia="Calibri" w:hAnsi="Calibri" w:cs="Calibri"/>
          <w:b/>
          <w:sz w:val="28"/>
          <w:szCs w:val="28"/>
          <w:lang w:val="el-GR"/>
        </w:rPr>
        <w:t>Δήλωση με Καταγγελία</w:t>
      </w:r>
      <w:r>
        <w:rPr>
          <w:rFonts w:ascii="Calibri" w:eastAsia="Calibri" w:hAnsi="Calibri" w:cs="Calibri"/>
          <w:b/>
          <w:sz w:val="28"/>
          <w:szCs w:val="28"/>
        </w:rPr>
        <w:t xml:space="preserve"> των Βουλευτών </w:t>
      </w:r>
      <w:r w:rsidR="00F17734">
        <w:rPr>
          <w:rFonts w:ascii="Calibri" w:eastAsia="Calibri" w:hAnsi="Calibri" w:cs="Calibri"/>
          <w:b/>
          <w:sz w:val="28"/>
          <w:szCs w:val="28"/>
          <w:lang w:val="el-GR"/>
        </w:rPr>
        <w:t xml:space="preserve">των Κοινοβουλευτικών ομάδων  του </w:t>
      </w:r>
      <w:r>
        <w:rPr>
          <w:rFonts w:ascii="Calibri" w:eastAsia="Calibri" w:hAnsi="Calibri" w:cs="Calibri"/>
          <w:b/>
          <w:sz w:val="28"/>
          <w:szCs w:val="28"/>
        </w:rPr>
        <w:t>ΣΥΝΑΣΠΙΣΜΟΥ ΡΙΖΟΣΠΑΣΤΙΚΗΣ ΑΡΙΣΤΕΡΑΣ -ΠΡΟΟΔΕΥΤΙΚΗ ΣΥΜΜΑΧΙΑ (ΣΥ.ΡΙΖ.Α-Π.Σ.)</w:t>
      </w:r>
      <w:r w:rsidR="00F17734">
        <w:rPr>
          <w:rFonts w:ascii="Calibri" w:eastAsia="Calibri" w:hAnsi="Calibri" w:cs="Calibri"/>
          <w:b/>
          <w:sz w:val="28"/>
          <w:szCs w:val="28"/>
          <w:lang w:val="el-GR"/>
        </w:rPr>
        <w:t>,</w:t>
      </w:r>
      <w:r>
        <w:rPr>
          <w:rFonts w:ascii="Calibri" w:eastAsia="Calibri" w:hAnsi="Calibri" w:cs="Calibri"/>
          <w:b/>
          <w:sz w:val="28"/>
          <w:szCs w:val="28"/>
        </w:rPr>
        <w:t xml:space="preserve"> </w:t>
      </w:r>
      <w:proofErr w:type="spellStart"/>
      <w:r w:rsidR="00F17734">
        <w:rPr>
          <w:rFonts w:ascii="Calibri" w:eastAsia="Calibri" w:hAnsi="Calibri" w:cs="Calibri"/>
          <w:b/>
          <w:sz w:val="28"/>
          <w:szCs w:val="28"/>
          <w:lang w:val="el-GR"/>
        </w:rPr>
        <w:t>Γαβρήλου</w:t>
      </w:r>
      <w:proofErr w:type="spellEnd"/>
      <w:r w:rsidR="00F17734">
        <w:rPr>
          <w:rFonts w:ascii="Calibri" w:eastAsia="Calibri" w:hAnsi="Calibri" w:cs="Calibri"/>
          <w:b/>
          <w:sz w:val="28"/>
          <w:szCs w:val="28"/>
          <w:lang w:val="el-GR"/>
        </w:rPr>
        <w:t xml:space="preserve"> Γεώργιου και Κόκκαλη Βασίλειου, της ΝΕΑΣ ΑΡΙΣΤΕΡΑΣ, </w:t>
      </w:r>
      <w:proofErr w:type="spellStart"/>
      <w:r w:rsidR="00F17734">
        <w:rPr>
          <w:rFonts w:ascii="Calibri" w:eastAsia="Calibri" w:hAnsi="Calibri" w:cs="Calibri"/>
          <w:b/>
          <w:sz w:val="28"/>
          <w:szCs w:val="28"/>
          <w:lang w:val="el-GR"/>
        </w:rPr>
        <w:t>Τζανακόπουλου</w:t>
      </w:r>
      <w:proofErr w:type="spellEnd"/>
      <w:r w:rsidR="00F17734">
        <w:rPr>
          <w:rFonts w:ascii="Calibri" w:eastAsia="Calibri" w:hAnsi="Calibri" w:cs="Calibri"/>
          <w:b/>
          <w:sz w:val="28"/>
          <w:szCs w:val="28"/>
          <w:lang w:val="el-GR"/>
        </w:rPr>
        <w:t xml:space="preserve"> Δημήτρη και της ανεξάρτητης βουλευτή Αθηνάς Λινού γ</w:t>
      </w:r>
      <w:proofErr w:type="spellStart"/>
      <w:r>
        <w:rPr>
          <w:rFonts w:ascii="Calibri" w:eastAsia="Calibri" w:hAnsi="Calibri" w:cs="Calibri"/>
          <w:b/>
          <w:sz w:val="28"/>
          <w:szCs w:val="28"/>
        </w:rPr>
        <w:t>ια</w:t>
      </w:r>
      <w:proofErr w:type="spellEnd"/>
      <w:r>
        <w:rPr>
          <w:rFonts w:ascii="Calibri" w:eastAsia="Calibri" w:hAnsi="Calibri" w:cs="Calibri"/>
          <w:b/>
          <w:sz w:val="28"/>
          <w:szCs w:val="28"/>
        </w:rPr>
        <w:t xml:space="preserve"> την διαδικασία της Ειδικής Κοινοβουλευτικής Επιτροπής, για την διενέργεια προκαταρκτικής εξέτασης, για την ενδεχόμενη τέλεση του αδικήματος της παράβασης καθήκοντος (άρθρο 259 ΠΚ), κατά το χρονικό διάστημα μεταξύ 3-3-2023 και 6-3-2023, από τον πρώην Υφυπουργό παρά τω </w:t>
      </w:r>
      <w:proofErr w:type="spellStart"/>
      <w:r>
        <w:rPr>
          <w:rFonts w:ascii="Calibri" w:eastAsia="Calibri" w:hAnsi="Calibri" w:cs="Calibri"/>
          <w:b/>
          <w:sz w:val="28"/>
          <w:szCs w:val="28"/>
        </w:rPr>
        <w:t>Πρωθυπουργώ</w:t>
      </w:r>
      <w:proofErr w:type="spellEnd"/>
      <w:r>
        <w:rPr>
          <w:rFonts w:ascii="Calibri" w:eastAsia="Calibri" w:hAnsi="Calibri" w:cs="Calibri"/>
          <w:b/>
          <w:sz w:val="28"/>
          <w:szCs w:val="28"/>
        </w:rPr>
        <w:t xml:space="preserve">. κ. Χρήστο </w:t>
      </w:r>
      <w:proofErr w:type="spellStart"/>
      <w:r>
        <w:rPr>
          <w:rFonts w:ascii="Calibri" w:eastAsia="Calibri" w:hAnsi="Calibri" w:cs="Calibri"/>
          <w:b/>
          <w:sz w:val="28"/>
          <w:szCs w:val="28"/>
        </w:rPr>
        <w:t>Τριαντόπουλο</w:t>
      </w:r>
      <w:proofErr w:type="spellEnd"/>
      <w:r>
        <w:rPr>
          <w:rFonts w:ascii="Calibri" w:eastAsia="Calibri" w:hAnsi="Calibri" w:cs="Calibri"/>
          <w:b/>
          <w:sz w:val="28"/>
          <w:szCs w:val="28"/>
        </w:rPr>
        <w:t xml:space="preserve">, κατά την άσκηση των καθηκόντων του </w:t>
      </w:r>
    </w:p>
    <w:p w14:paraId="0000000A" w14:textId="77777777" w:rsidR="0074242A" w:rsidRDefault="0074242A" w:rsidP="00F17734">
      <w:pPr>
        <w:jc w:val="both"/>
        <w:rPr>
          <w:rFonts w:ascii="Calibri" w:eastAsia="Calibri" w:hAnsi="Calibri" w:cs="Calibri"/>
          <w:b/>
          <w:sz w:val="28"/>
          <w:szCs w:val="28"/>
        </w:rPr>
      </w:pPr>
    </w:p>
    <w:p w14:paraId="0000000F" w14:textId="77777777" w:rsidR="0074242A" w:rsidRDefault="0074242A" w:rsidP="00F17734">
      <w:pPr>
        <w:jc w:val="both"/>
        <w:rPr>
          <w:rFonts w:ascii="Calibri" w:eastAsia="Calibri" w:hAnsi="Calibri" w:cs="Calibri"/>
          <w:b/>
          <w:sz w:val="28"/>
          <w:szCs w:val="28"/>
        </w:rPr>
      </w:pPr>
    </w:p>
    <w:p w14:paraId="00000010" w14:textId="77777777" w:rsidR="0074242A" w:rsidRDefault="002245CA" w:rsidP="00F17734">
      <w:pPr>
        <w:jc w:val="both"/>
        <w:rPr>
          <w:rFonts w:ascii="Calibri" w:eastAsia="Calibri" w:hAnsi="Calibri" w:cs="Calibri"/>
          <w:b/>
          <w:sz w:val="28"/>
          <w:szCs w:val="28"/>
        </w:rPr>
      </w:pPr>
      <w:r>
        <w:rPr>
          <w:rFonts w:ascii="Calibri" w:eastAsia="Calibri" w:hAnsi="Calibri" w:cs="Calibri"/>
          <w:b/>
          <w:sz w:val="28"/>
          <w:szCs w:val="28"/>
        </w:rPr>
        <w:t>Αθήνα 4 Απριλίου 2025</w:t>
      </w:r>
    </w:p>
    <w:p w14:paraId="00000011" w14:textId="77777777" w:rsidR="0074242A" w:rsidRDefault="0074242A" w:rsidP="00F17734">
      <w:pPr>
        <w:jc w:val="both"/>
        <w:rPr>
          <w:rFonts w:ascii="Calibri" w:eastAsia="Calibri" w:hAnsi="Calibri" w:cs="Calibri"/>
          <w:b/>
          <w:sz w:val="28"/>
          <w:szCs w:val="28"/>
        </w:rPr>
      </w:pPr>
    </w:p>
    <w:p w14:paraId="00000012" w14:textId="3593F67F" w:rsidR="0074242A" w:rsidRDefault="002245CA" w:rsidP="00F17734">
      <w:pPr>
        <w:jc w:val="both"/>
        <w:rPr>
          <w:rFonts w:ascii="Calibri" w:eastAsia="Calibri" w:hAnsi="Calibri" w:cs="Calibri"/>
          <w:b/>
          <w:sz w:val="28"/>
          <w:szCs w:val="28"/>
        </w:rPr>
      </w:pPr>
      <w:r>
        <w:rPr>
          <w:rFonts w:ascii="Calibri" w:eastAsia="Calibri" w:hAnsi="Calibri" w:cs="Calibri"/>
          <w:b/>
          <w:sz w:val="28"/>
          <w:szCs w:val="28"/>
        </w:rPr>
        <w:t xml:space="preserve">Ι. ΕΠΙ ΤΗΣ ΕΙΔΙΚΗΣ ΚΟΙΝΟΒΟΥΛΕΥΤΙΚΗΣ ΕΠΙΤΡΟΠΗΣ - </w:t>
      </w:r>
      <w:r w:rsidR="00F17734">
        <w:rPr>
          <w:rFonts w:ascii="Calibri" w:eastAsia="Calibri" w:hAnsi="Calibri" w:cs="Calibri"/>
          <w:b/>
          <w:sz w:val="28"/>
          <w:szCs w:val="28"/>
          <w:lang w:val="el-GR"/>
        </w:rPr>
        <w:t>ΣΑΦΗΣ</w:t>
      </w:r>
      <w:r>
        <w:rPr>
          <w:rFonts w:ascii="Calibri" w:eastAsia="Calibri" w:hAnsi="Calibri" w:cs="Calibri"/>
          <w:b/>
          <w:sz w:val="28"/>
          <w:szCs w:val="28"/>
        </w:rPr>
        <w:t xml:space="preserve"> ΜΕΡΟΛΗΨΙΑ ΤΗΣ ΠΛΕΙΟΨΗΦΙΑΣ ΚΑΤΑ ΤΗΝ ΔΙ</w:t>
      </w:r>
      <w:r>
        <w:rPr>
          <w:rFonts w:ascii="Calibri" w:eastAsia="Calibri" w:hAnsi="Calibri" w:cs="Calibri"/>
          <w:b/>
          <w:sz w:val="28"/>
          <w:szCs w:val="28"/>
        </w:rPr>
        <w:t>ΑΡΚΕΙΑ ΤΩΝ ΕΡΓΑΣΙΩΝ ΤΗΣ ΕΙΔΙΚΗΣ ΚΟΙΝΟΒΟΥΛΕΥΤΙΚΗΣ ΕΠΙΤΡΟΠΗΣ</w:t>
      </w:r>
    </w:p>
    <w:p w14:paraId="00000013" w14:textId="77777777" w:rsidR="0074242A" w:rsidRDefault="0074242A" w:rsidP="00F17734">
      <w:pPr>
        <w:jc w:val="both"/>
        <w:rPr>
          <w:rFonts w:ascii="Calibri" w:eastAsia="Calibri" w:hAnsi="Calibri" w:cs="Calibri"/>
          <w:b/>
          <w:sz w:val="28"/>
          <w:szCs w:val="28"/>
        </w:rPr>
      </w:pPr>
    </w:p>
    <w:p w14:paraId="00000014" w14:textId="08644347" w:rsidR="0074242A" w:rsidRDefault="002245CA" w:rsidP="00F17734">
      <w:pPr>
        <w:jc w:val="both"/>
        <w:rPr>
          <w:rFonts w:ascii="Calibri" w:eastAsia="Calibri" w:hAnsi="Calibri" w:cs="Calibri"/>
          <w:sz w:val="28"/>
          <w:szCs w:val="28"/>
        </w:rPr>
      </w:pPr>
      <w:r>
        <w:rPr>
          <w:rFonts w:ascii="Calibri" w:eastAsia="Calibri" w:hAnsi="Calibri" w:cs="Calibri"/>
          <w:sz w:val="28"/>
          <w:szCs w:val="28"/>
        </w:rPr>
        <w:t xml:space="preserve">Η Ειδική Κοινοβουλευτική Επιτροπή για την διενέργεια προκαταρκτικής εξέτασης, για την ενδεχόμενη τέλεση του αδικήματος της παράβασης καθήκοντος </w:t>
      </w:r>
      <w:r>
        <w:rPr>
          <w:rFonts w:ascii="Calibri" w:eastAsia="Calibri" w:hAnsi="Calibri" w:cs="Calibri"/>
          <w:b/>
          <w:sz w:val="28"/>
          <w:szCs w:val="28"/>
        </w:rPr>
        <w:t>(άρθρο 259 ΠΚ)</w:t>
      </w:r>
      <w:r>
        <w:rPr>
          <w:rFonts w:ascii="Calibri" w:eastAsia="Calibri" w:hAnsi="Calibri" w:cs="Calibri"/>
          <w:sz w:val="28"/>
          <w:szCs w:val="28"/>
        </w:rPr>
        <w:t>, κατά το χρονικό διάστημα μεταξύ 3-3-</w:t>
      </w:r>
      <w:r>
        <w:rPr>
          <w:rFonts w:ascii="Calibri" w:eastAsia="Calibri" w:hAnsi="Calibri" w:cs="Calibri"/>
          <w:sz w:val="28"/>
          <w:szCs w:val="28"/>
        </w:rPr>
        <w:t xml:space="preserve">2023 και 6-3-2023, από τον πρώην Υφυπουργό παρά τω </w:t>
      </w:r>
      <w:proofErr w:type="spellStart"/>
      <w:r>
        <w:rPr>
          <w:rFonts w:ascii="Calibri" w:eastAsia="Calibri" w:hAnsi="Calibri" w:cs="Calibri"/>
          <w:sz w:val="28"/>
          <w:szCs w:val="28"/>
        </w:rPr>
        <w:t>Πρωθυπουργώ</w:t>
      </w:r>
      <w:proofErr w:type="spellEnd"/>
      <w:r>
        <w:rPr>
          <w:rFonts w:ascii="Calibri" w:eastAsia="Calibri" w:hAnsi="Calibri" w:cs="Calibri"/>
          <w:sz w:val="28"/>
          <w:szCs w:val="28"/>
        </w:rPr>
        <w:t xml:space="preserve">, κ. Χρήστο </w:t>
      </w:r>
      <w:proofErr w:type="spellStart"/>
      <w:r>
        <w:rPr>
          <w:rFonts w:ascii="Calibri" w:eastAsia="Calibri" w:hAnsi="Calibri" w:cs="Calibri"/>
          <w:sz w:val="28"/>
          <w:szCs w:val="28"/>
        </w:rPr>
        <w:t>Τριαντόπουλο</w:t>
      </w:r>
      <w:proofErr w:type="spellEnd"/>
      <w:r>
        <w:rPr>
          <w:rFonts w:ascii="Calibri" w:eastAsia="Calibri" w:hAnsi="Calibri" w:cs="Calibri"/>
          <w:sz w:val="28"/>
          <w:szCs w:val="28"/>
        </w:rPr>
        <w:t xml:space="preserve">, κατά την άσκηση των καθηκόντων του, συγκροτήθηκε με την υπ’ </w:t>
      </w:r>
      <w:proofErr w:type="spellStart"/>
      <w:r>
        <w:rPr>
          <w:rFonts w:ascii="Calibri" w:eastAsia="Calibri" w:hAnsi="Calibri" w:cs="Calibri"/>
          <w:sz w:val="28"/>
          <w:szCs w:val="28"/>
        </w:rPr>
        <w:t>αριθμ</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πρωτ</w:t>
      </w:r>
      <w:proofErr w:type="spellEnd"/>
      <w:r>
        <w:rPr>
          <w:rFonts w:ascii="Calibri" w:eastAsia="Calibri" w:hAnsi="Calibri" w:cs="Calibri"/>
          <w:sz w:val="28"/>
          <w:szCs w:val="28"/>
        </w:rPr>
        <w:t>. 3421/14.03.2025 απόφαση του Προέδρου της Βουλής, κατόπιν της απόφασης της Ολομέλειας της Βουλής</w:t>
      </w:r>
      <w:r>
        <w:rPr>
          <w:rFonts w:ascii="Calibri" w:eastAsia="Calibri" w:hAnsi="Calibri" w:cs="Calibri"/>
          <w:sz w:val="28"/>
          <w:szCs w:val="28"/>
        </w:rPr>
        <w:t xml:space="preserve">, κατά τα άρθρα 86 παρ. 3 του Συντάγματος, 156 </w:t>
      </w:r>
      <w:proofErr w:type="spellStart"/>
      <w:r>
        <w:rPr>
          <w:rFonts w:ascii="Calibri" w:eastAsia="Calibri" w:hAnsi="Calibri" w:cs="Calibri"/>
          <w:sz w:val="28"/>
          <w:szCs w:val="28"/>
        </w:rPr>
        <w:t>επ</w:t>
      </w:r>
      <w:proofErr w:type="spellEnd"/>
      <w:r>
        <w:rPr>
          <w:rFonts w:ascii="Calibri" w:eastAsia="Calibri" w:hAnsi="Calibri" w:cs="Calibri"/>
          <w:sz w:val="28"/>
          <w:szCs w:val="28"/>
        </w:rPr>
        <w:t xml:space="preserve"> του Κανονισμού της Βουλής (</w:t>
      </w:r>
      <w:proofErr w:type="spellStart"/>
      <w:r>
        <w:rPr>
          <w:rFonts w:ascii="Calibri" w:eastAsia="Calibri" w:hAnsi="Calibri" w:cs="Calibri"/>
          <w:sz w:val="28"/>
          <w:szCs w:val="28"/>
        </w:rPr>
        <w:t>ΚτΒ</w:t>
      </w:r>
      <w:proofErr w:type="spellEnd"/>
      <w:r>
        <w:rPr>
          <w:rFonts w:ascii="Calibri" w:eastAsia="Calibri" w:hAnsi="Calibri" w:cs="Calibri"/>
          <w:sz w:val="28"/>
          <w:szCs w:val="28"/>
        </w:rPr>
        <w:t>), σε συνδυασμό με τα άρθρα 31 παρ. 3 &amp;5 και 29 παρ.5 του Κανονισμού της Βουλής (</w:t>
      </w:r>
      <w:proofErr w:type="spellStart"/>
      <w:r>
        <w:rPr>
          <w:rFonts w:ascii="Calibri" w:eastAsia="Calibri" w:hAnsi="Calibri" w:cs="Calibri"/>
          <w:sz w:val="28"/>
          <w:szCs w:val="28"/>
        </w:rPr>
        <w:t>ΚτΒ</w:t>
      </w:r>
      <w:proofErr w:type="spellEnd"/>
      <w:r>
        <w:rPr>
          <w:rFonts w:ascii="Calibri" w:eastAsia="Calibri" w:hAnsi="Calibri" w:cs="Calibri"/>
          <w:sz w:val="28"/>
          <w:szCs w:val="28"/>
        </w:rPr>
        <w:t>), 5 του ν. 3126/2033 “Ποινική ευθύνη των Υπουργών”, όπως ισχύει</w:t>
      </w:r>
      <w:r w:rsidR="00F17734">
        <w:rPr>
          <w:rFonts w:ascii="Calibri" w:eastAsia="Calibri" w:hAnsi="Calibri" w:cs="Calibri"/>
          <w:sz w:val="28"/>
          <w:szCs w:val="28"/>
          <w:lang w:val="el-GR"/>
        </w:rPr>
        <w:t>,</w:t>
      </w:r>
      <w:r>
        <w:rPr>
          <w:rFonts w:ascii="Calibri" w:eastAsia="Calibri" w:hAnsi="Calibri" w:cs="Calibri"/>
          <w:sz w:val="28"/>
          <w:szCs w:val="28"/>
        </w:rPr>
        <w:t xml:space="preserve"> που λήφθηκε κατά τη συνεδρ</w:t>
      </w:r>
      <w:r>
        <w:rPr>
          <w:rFonts w:ascii="Calibri" w:eastAsia="Calibri" w:hAnsi="Calibri" w:cs="Calibri"/>
          <w:sz w:val="28"/>
          <w:szCs w:val="28"/>
        </w:rPr>
        <w:t xml:space="preserve">ίαση της 4ης Μαρτίου 2025. </w:t>
      </w:r>
    </w:p>
    <w:p w14:paraId="00000015" w14:textId="77777777" w:rsidR="0074242A" w:rsidRDefault="0074242A" w:rsidP="00F17734">
      <w:pPr>
        <w:jc w:val="both"/>
        <w:rPr>
          <w:rFonts w:ascii="Calibri" w:eastAsia="Calibri" w:hAnsi="Calibri" w:cs="Calibri"/>
          <w:sz w:val="28"/>
          <w:szCs w:val="28"/>
        </w:rPr>
      </w:pPr>
    </w:p>
    <w:p w14:paraId="00000016" w14:textId="0975A5CE" w:rsidR="0074242A" w:rsidRPr="00374A89" w:rsidRDefault="002245CA" w:rsidP="00F17734">
      <w:pPr>
        <w:jc w:val="both"/>
        <w:rPr>
          <w:rFonts w:ascii="Calibri" w:eastAsia="Calibri" w:hAnsi="Calibri" w:cs="Calibri"/>
          <w:b/>
          <w:sz w:val="28"/>
          <w:szCs w:val="28"/>
          <w:lang w:val="el-GR"/>
        </w:rPr>
      </w:pPr>
      <w:r>
        <w:rPr>
          <w:rFonts w:ascii="Calibri" w:eastAsia="Calibri" w:hAnsi="Calibri" w:cs="Calibri"/>
          <w:sz w:val="28"/>
          <w:szCs w:val="28"/>
        </w:rPr>
        <w:t xml:space="preserve">Η Επιτροπή, κατά την διάρκεια των εργασιών της, όφειλε να ενεργήσει σύμφωνα με τις προβλεπόμενες εκ του Συντάγματος (άρθρο 86), του Νόμου 3126/2003 περί Ευθύνης Υπουργών (άρθρο 5) όπως ισχύει, </w:t>
      </w:r>
      <w:r w:rsidR="00374A89">
        <w:rPr>
          <w:rFonts w:ascii="Calibri" w:eastAsia="Calibri" w:hAnsi="Calibri" w:cs="Calibri"/>
          <w:sz w:val="28"/>
          <w:szCs w:val="28"/>
          <w:lang w:val="el-GR"/>
        </w:rPr>
        <w:t xml:space="preserve"> του </w:t>
      </w:r>
      <w:r>
        <w:rPr>
          <w:rFonts w:ascii="Calibri" w:eastAsia="Calibri" w:hAnsi="Calibri" w:cs="Calibri"/>
          <w:sz w:val="28"/>
          <w:szCs w:val="28"/>
        </w:rPr>
        <w:t xml:space="preserve">Κανονισμού της Βουλής (άρθρο 156 </w:t>
      </w:r>
      <w:proofErr w:type="spellStart"/>
      <w:r>
        <w:rPr>
          <w:rFonts w:ascii="Calibri" w:eastAsia="Calibri" w:hAnsi="Calibri" w:cs="Calibri"/>
          <w:sz w:val="28"/>
          <w:szCs w:val="28"/>
        </w:rPr>
        <w:t>ΚτΒ</w:t>
      </w:r>
      <w:proofErr w:type="spellEnd"/>
      <w:r>
        <w:rPr>
          <w:rFonts w:ascii="Calibri" w:eastAsia="Calibri" w:hAnsi="Calibri" w:cs="Calibri"/>
          <w:sz w:val="28"/>
          <w:szCs w:val="28"/>
        </w:rPr>
        <w:t>)</w:t>
      </w:r>
      <w:r w:rsidR="00374A89">
        <w:rPr>
          <w:rFonts w:ascii="Calibri" w:eastAsia="Calibri" w:hAnsi="Calibri" w:cs="Calibri"/>
          <w:sz w:val="28"/>
          <w:szCs w:val="28"/>
          <w:lang w:val="el-GR"/>
        </w:rPr>
        <w:t xml:space="preserve"> και</w:t>
      </w:r>
      <w:r>
        <w:rPr>
          <w:rFonts w:ascii="Calibri" w:eastAsia="Calibri" w:hAnsi="Calibri" w:cs="Calibri"/>
          <w:sz w:val="28"/>
          <w:szCs w:val="28"/>
        </w:rPr>
        <w:t xml:space="preserve"> </w:t>
      </w:r>
      <w:r w:rsidR="00374A89">
        <w:rPr>
          <w:rFonts w:ascii="Calibri" w:eastAsia="Calibri" w:hAnsi="Calibri" w:cs="Calibri"/>
          <w:sz w:val="28"/>
          <w:szCs w:val="28"/>
          <w:lang w:val="el-GR"/>
        </w:rPr>
        <w:t xml:space="preserve">του </w:t>
      </w:r>
      <w:r>
        <w:rPr>
          <w:rFonts w:ascii="Calibri" w:eastAsia="Calibri" w:hAnsi="Calibri" w:cs="Calibri"/>
          <w:sz w:val="28"/>
          <w:szCs w:val="28"/>
        </w:rPr>
        <w:t xml:space="preserve">Κώδικα Ποινικής Δικονομίας υποχρεώσεις και αρμοδιότητές της, ώστε να καταλήξει σε ασφαλή και </w:t>
      </w:r>
      <w:proofErr w:type="spellStart"/>
      <w:r>
        <w:rPr>
          <w:rFonts w:ascii="Calibri" w:eastAsia="Calibri" w:hAnsi="Calibri" w:cs="Calibri"/>
          <w:sz w:val="28"/>
          <w:szCs w:val="28"/>
        </w:rPr>
        <w:t>δίκαι</w:t>
      </w:r>
      <w:proofErr w:type="spellEnd"/>
      <w:r w:rsidR="00374A89">
        <w:rPr>
          <w:rFonts w:ascii="Calibri" w:eastAsia="Calibri" w:hAnsi="Calibri" w:cs="Calibri"/>
          <w:sz w:val="28"/>
          <w:szCs w:val="28"/>
          <w:lang w:val="el-GR"/>
        </w:rPr>
        <w:t>η</w:t>
      </w:r>
      <w:r>
        <w:rPr>
          <w:rFonts w:ascii="Calibri" w:eastAsia="Calibri" w:hAnsi="Calibri" w:cs="Calibri"/>
          <w:sz w:val="28"/>
          <w:szCs w:val="28"/>
        </w:rPr>
        <w:t xml:space="preserve"> κρίση, τόσο για </w:t>
      </w:r>
      <w:r>
        <w:rPr>
          <w:rFonts w:ascii="Calibri" w:eastAsia="Calibri" w:hAnsi="Calibri" w:cs="Calibri"/>
          <w:b/>
          <w:sz w:val="28"/>
          <w:szCs w:val="28"/>
        </w:rPr>
        <w:lastRenderedPageBreak/>
        <w:t xml:space="preserve">την ενδεχόμενη τέλεση του αδικήματος της παράβασης καθήκοντος (άρθρο 259 ΠΚ), κατά το χρονικό </w:t>
      </w:r>
      <w:r>
        <w:rPr>
          <w:rFonts w:ascii="Calibri" w:eastAsia="Calibri" w:hAnsi="Calibri" w:cs="Calibri"/>
          <w:b/>
          <w:sz w:val="28"/>
          <w:szCs w:val="28"/>
        </w:rPr>
        <w:t xml:space="preserve">διάστημα μεταξύ 3-3-2023 και 6-3-2023, από τον πρώην Υφυπουργό παρά τω </w:t>
      </w:r>
      <w:proofErr w:type="spellStart"/>
      <w:r>
        <w:rPr>
          <w:rFonts w:ascii="Calibri" w:eastAsia="Calibri" w:hAnsi="Calibri" w:cs="Calibri"/>
          <w:b/>
          <w:sz w:val="28"/>
          <w:szCs w:val="28"/>
        </w:rPr>
        <w:t>Πρωθυπουργώ</w:t>
      </w:r>
      <w:proofErr w:type="spellEnd"/>
      <w:r>
        <w:rPr>
          <w:rFonts w:ascii="Calibri" w:eastAsia="Calibri" w:hAnsi="Calibri" w:cs="Calibri"/>
          <w:b/>
          <w:sz w:val="28"/>
          <w:szCs w:val="28"/>
        </w:rPr>
        <w:t xml:space="preserve"> κ. Χρήστο </w:t>
      </w:r>
      <w:proofErr w:type="spellStart"/>
      <w:r>
        <w:rPr>
          <w:rFonts w:ascii="Calibri" w:eastAsia="Calibri" w:hAnsi="Calibri" w:cs="Calibri"/>
          <w:b/>
          <w:sz w:val="28"/>
          <w:szCs w:val="28"/>
        </w:rPr>
        <w:t>Τριαντόπουλο</w:t>
      </w:r>
      <w:proofErr w:type="spellEnd"/>
      <w:r>
        <w:rPr>
          <w:rFonts w:ascii="Calibri" w:eastAsia="Calibri" w:hAnsi="Calibri" w:cs="Calibri"/>
          <w:b/>
          <w:sz w:val="28"/>
          <w:szCs w:val="28"/>
        </w:rPr>
        <w:t xml:space="preserve">, όσο και για οποιοδήποτε άλλο αδίκημα, ενδεχομένως προκύψει, </w:t>
      </w:r>
      <w:r w:rsidR="00374A89">
        <w:rPr>
          <w:rFonts w:ascii="Calibri" w:eastAsia="Calibri" w:hAnsi="Calibri" w:cs="Calibri"/>
          <w:b/>
          <w:sz w:val="28"/>
          <w:szCs w:val="28"/>
          <w:lang w:val="el-GR"/>
        </w:rPr>
        <w:t xml:space="preserve">και να προτείνει ή όχι την άσκηση της ποινικής του δίωξης. </w:t>
      </w:r>
    </w:p>
    <w:p w14:paraId="00000017" w14:textId="77777777" w:rsidR="0074242A" w:rsidRDefault="0074242A" w:rsidP="00F17734">
      <w:pPr>
        <w:jc w:val="both"/>
        <w:rPr>
          <w:rFonts w:ascii="Calibri" w:eastAsia="Calibri" w:hAnsi="Calibri" w:cs="Calibri"/>
          <w:sz w:val="28"/>
          <w:szCs w:val="28"/>
        </w:rPr>
      </w:pPr>
    </w:p>
    <w:p w14:paraId="00000018" w14:textId="744984F2" w:rsidR="0074242A" w:rsidRPr="00492F41" w:rsidRDefault="002245CA" w:rsidP="00F17734">
      <w:pPr>
        <w:jc w:val="both"/>
        <w:rPr>
          <w:rFonts w:ascii="Calibri" w:eastAsia="Calibri" w:hAnsi="Calibri" w:cs="Calibri"/>
          <w:sz w:val="28"/>
          <w:szCs w:val="28"/>
          <w:lang w:val="el-GR"/>
        </w:rPr>
      </w:pPr>
      <w:r>
        <w:rPr>
          <w:rFonts w:ascii="Calibri" w:eastAsia="Calibri" w:hAnsi="Calibri" w:cs="Calibri"/>
          <w:sz w:val="28"/>
          <w:szCs w:val="28"/>
        </w:rPr>
        <w:t>Τα μέλη της επιτροπής εκ μέρ</w:t>
      </w:r>
      <w:r>
        <w:rPr>
          <w:rFonts w:ascii="Calibri" w:eastAsia="Calibri" w:hAnsi="Calibri" w:cs="Calibri"/>
          <w:sz w:val="28"/>
          <w:szCs w:val="28"/>
        </w:rPr>
        <w:t xml:space="preserve">ους της </w:t>
      </w:r>
      <w:r>
        <w:rPr>
          <w:rFonts w:ascii="Calibri" w:eastAsia="Calibri" w:hAnsi="Calibri" w:cs="Calibri"/>
          <w:b/>
          <w:sz w:val="28"/>
          <w:szCs w:val="28"/>
        </w:rPr>
        <w:t>Κοινοβουλευτικής Ομάδας ΣΥΝΑΣΠΙΣΜΟΣ ΡΙΖΟΣΠΑΣΤΙΚΗΣ ΑΡΙΣΤΕΡΑΣ -ΠΡΟΟΔΕΥΤΙΚΗ ΣΥΜΜΑΧΙΑ (ΣΥ.ΡΙΖ.Α-Π.Σ.),</w:t>
      </w:r>
      <w:r w:rsidR="00374A89">
        <w:rPr>
          <w:rFonts w:ascii="Calibri" w:eastAsia="Calibri" w:hAnsi="Calibri" w:cs="Calibri"/>
          <w:b/>
          <w:sz w:val="28"/>
          <w:szCs w:val="28"/>
          <w:lang w:val="el-GR"/>
        </w:rPr>
        <w:t xml:space="preserve"> της Κοινοβουλευτικής ομάδας Νέας </w:t>
      </w:r>
      <w:proofErr w:type="spellStart"/>
      <w:r w:rsidR="00374A89">
        <w:rPr>
          <w:rFonts w:ascii="Calibri" w:eastAsia="Calibri" w:hAnsi="Calibri" w:cs="Calibri"/>
          <w:b/>
          <w:sz w:val="28"/>
          <w:szCs w:val="28"/>
          <w:lang w:val="el-GR"/>
        </w:rPr>
        <w:t>Αριστεράς</w:t>
      </w:r>
      <w:proofErr w:type="spellEnd"/>
      <w:r w:rsidR="00F17734">
        <w:rPr>
          <w:rFonts w:ascii="Calibri" w:eastAsia="Calibri" w:hAnsi="Calibri" w:cs="Calibri"/>
          <w:b/>
          <w:sz w:val="28"/>
          <w:szCs w:val="28"/>
          <w:lang w:val="el-GR"/>
        </w:rPr>
        <w:t>, της ανεξάρτητης βουλευτή Αθηνάς Λινού</w:t>
      </w:r>
      <w:r w:rsidR="00374A89">
        <w:rPr>
          <w:rFonts w:ascii="Calibri" w:eastAsia="Calibri" w:hAnsi="Calibri" w:cs="Calibri"/>
          <w:b/>
          <w:sz w:val="28"/>
          <w:szCs w:val="28"/>
          <w:lang w:val="el-GR"/>
        </w:rPr>
        <w:t xml:space="preserve"> αλλά και του συνόλου σχεδόν της αντιπολίτευσης </w:t>
      </w:r>
      <w:r>
        <w:rPr>
          <w:rFonts w:ascii="Calibri" w:eastAsia="Calibri" w:hAnsi="Calibri" w:cs="Calibri"/>
          <w:b/>
          <w:sz w:val="28"/>
          <w:szCs w:val="28"/>
        </w:rPr>
        <w:t xml:space="preserve"> </w:t>
      </w:r>
      <w:r>
        <w:rPr>
          <w:rFonts w:ascii="Calibri" w:eastAsia="Calibri" w:hAnsi="Calibri" w:cs="Calibri"/>
          <w:sz w:val="28"/>
          <w:szCs w:val="28"/>
        </w:rPr>
        <w:t xml:space="preserve">από την έναρξη των </w:t>
      </w:r>
      <w:r>
        <w:rPr>
          <w:rFonts w:ascii="Calibri" w:eastAsia="Calibri" w:hAnsi="Calibri" w:cs="Calibri"/>
          <w:sz w:val="28"/>
          <w:szCs w:val="28"/>
        </w:rPr>
        <w:t>εργασιών της Ειδικής Κοινοβουλευτικής Επιτροπής, ζήτησαν να τηρηθεί η νομιμότητα, να ακολουθηθούν θεσμικά όλες οι διαδικασίες και παράλληλα υπέβαλαν αίτημα</w:t>
      </w:r>
      <w:r w:rsidR="00374A89">
        <w:rPr>
          <w:rFonts w:ascii="Calibri" w:eastAsia="Calibri" w:hAnsi="Calibri" w:cs="Calibri"/>
          <w:sz w:val="28"/>
          <w:szCs w:val="28"/>
          <w:lang w:val="el-GR"/>
        </w:rPr>
        <w:t>τα</w:t>
      </w:r>
      <w:r>
        <w:rPr>
          <w:rFonts w:ascii="Calibri" w:eastAsia="Calibri" w:hAnsi="Calibri" w:cs="Calibri"/>
          <w:sz w:val="28"/>
          <w:szCs w:val="28"/>
        </w:rPr>
        <w:t xml:space="preserve"> α)κατάθεσης των αντιγράφων της δικογραφίας, που σχηματίστηκε από την Εισαγγελία Εφετών Λάρισας, στ</w:t>
      </w:r>
      <w:r>
        <w:rPr>
          <w:rFonts w:ascii="Calibri" w:eastAsia="Calibri" w:hAnsi="Calibri" w:cs="Calibri"/>
          <w:sz w:val="28"/>
          <w:szCs w:val="28"/>
        </w:rPr>
        <w:t>ο σύνολό της, ώστε να τεθούν σε γνώση όλων των μελών της επιτροπής, όλα τα απαραίτητα έγγραφα και τα ουσιώδη στοιχεία, β)</w:t>
      </w:r>
      <w:r w:rsidR="00F17734">
        <w:rPr>
          <w:rFonts w:ascii="Calibri" w:eastAsia="Calibri" w:hAnsi="Calibri" w:cs="Calibri"/>
          <w:sz w:val="28"/>
          <w:szCs w:val="28"/>
          <w:lang w:val="el-GR"/>
        </w:rPr>
        <w:t xml:space="preserve"> </w:t>
      </w:r>
      <w:r>
        <w:rPr>
          <w:rFonts w:ascii="Calibri" w:eastAsia="Calibri" w:hAnsi="Calibri" w:cs="Calibri"/>
          <w:sz w:val="28"/>
          <w:szCs w:val="28"/>
        </w:rPr>
        <w:t>εξέτασης μαρτύρων, καταθέτοντας μάλιστα στα πρακτικά και αντίστοιχο</w:t>
      </w:r>
      <w:proofErr w:type="spellStart"/>
      <w:r w:rsidR="00374A89">
        <w:rPr>
          <w:rFonts w:ascii="Calibri" w:eastAsia="Calibri" w:hAnsi="Calibri" w:cs="Calibri"/>
          <w:sz w:val="28"/>
          <w:szCs w:val="28"/>
          <w:lang w:val="el-GR"/>
        </w:rPr>
        <w:t>υς</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κατ</w:t>
      </w:r>
      <w:proofErr w:type="spellEnd"/>
      <w:r w:rsidR="00374A89">
        <w:rPr>
          <w:rFonts w:ascii="Calibri" w:eastAsia="Calibri" w:hAnsi="Calibri" w:cs="Calibri"/>
          <w:sz w:val="28"/>
          <w:szCs w:val="28"/>
          <w:lang w:val="el-GR"/>
        </w:rPr>
        <w:t>αλόγους</w:t>
      </w:r>
      <w:r>
        <w:rPr>
          <w:rFonts w:ascii="Calibri" w:eastAsia="Calibri" w:hAnsi="Calibri" w:cs="Calibri"/>
          <w:sz w:val="28"/>
          <w:szCs w:val="28"/>
        </w:rPr>
        <w:t xml:space="preserve">, που θα συνέβαλαν καθοριστικά στο να διερευνηθούν </w:t>
      </w:r>
      <w:r w:rsidR="00492F41">
        <w:rPr>
          <w:rFonts w:ascii="Calibri" w:eastAsia="Calibri" w:hAnsi="Calibri" w:cs="Calibri"/>
          <w:sz w:val="28"/>
          <w:szCs w:val="28"/>
          <w:lang w:val="el-GR"/>
        </w:rPr>
        <w:t xml:space="preserve">οι πράξεις και παραλείψεις των εμπλεκόμενων πολιτικών προσώπων, ιδίως δε εκείνες του τότε Υφυπουργού παρά τω </w:t>
      </w:r>
      <w:proofErr w:type="spellStart"/>
      <w:r w:rsidR="00492F41">
        <w:rPr>
          <w:rFonts w:ascii="Calibri" w:eastAsia="Calibri" w:hAnsi="Calibri" w:cs="Calibri"/>
          <w:sz w:val="28"/>
          <w:szCs w:val="28"/>
          <w:lang w:val="el-GR"/>
        </w:rPr>
        <w:t>Πρωθυπουργώ</w:t>
      </w:r>
      <w:proofErr w:type="spellEnd"/>
      <w:r w:rsidR="00492F41">
        <w:rPr>
          <w:rFonts w:ascii="Calibri" w:eastAsia="Calibri" w:hAnsi="Calibri" w:cs="Calibri"/>
          <w:sz w:val="28"/>
          <w:szCs w:val="28"/>
          <w:lang w:val="el-GR"/>
        </w:rPr>
        <w:t xml:space="preserve"> κυρίου </w:t>
      </w:r>
      <w:proofErr w:type="spellStart"/>
      <w:r w:rsidR="00492F41">
        <w:rPr>
          <w:rFonts w:ascii="Calibri" w:eastAsia="Calibri" w:hAnsi="Calibri" w:cs="Calibri"/>
          <w:sz w:val="28"/>
          <w:szCs w:val="28"/>
          <w:lang w:val="el-GR"/>
        </w:rPr>
        <w:t>Τριαντόπουλου</w:t>
      </w:r>
      <w:proofErr w:type="spellEnd"/>
      <w:r w:rsidR="00F17734">
        <w:rPr>
          <w:rFonts w:ascii="Calibri" w:eastAsia="Calibri" w:hAnsi="Calibri" w:cs="Calibri"/>
          <w:sz w:val="28"/>
          <w:szCs w:val="28"/>
          <w:lang w:val="el-GR"/>
        </w:rPr>
        <w:t>, και τέλος γ) προσφυγής στην Επιστημονική Επιτροπή της Βουλής ώστε να γνωμοδοτήσει για την ερμηνεία των διατάξεων που προσδιορίζουν τις υποχρεώσεις και αρμοδιότητες της Επιτροπής.</w:t>
      </w:r>
    </w:p>
    <w:p w14:paraId="00000019" w14:textId="77777777" w:rsidR="0074242A" w:rsidRDefault="0074242A" w:rsidP="00F17734">
      <w:pPr>
        <w:jc w:val="both"/>
        <w:rPr>
          <w:rFonts w:ascii="Calibri" w:eastAsia="Calibri" w:hAnsi="Calibri" w:cs="Calibri"/>
          <w:sz w:val="28"/>
          <w:szCs w:val="28"/>
        </w:rPr>
      </w:pPr>
    </w:p>
    <w:p w14:paraId="76BF3EC7" w14:textId="40035C9B" w:rsidR="00F17734" w:rsidRDefault="002245CA" w:rsidP="00F17734">
      <w:pPr>
        <w:jc w:val="both"/>
        <w:rPr>
          <w:rFonts w:ascii="Calibri" w:eastAsia="Calibri" w:hAnsi="Calibri" w:cs="Calibri"/>
          <w:sz w:val="28"/>
          <w:szCs w:val="28"/>
        </w:rPr>
      </w:pPr>
      <w:r>
        <w:rPr>
          <w:rFonts w:ascii="Calibri" w:eastAsia="Calibri" w:hAnsi="Calibri" w:cs="Calibri"/>
          <w:sz w:val="28"/>
          <w:szCs w:val="28"/>
        </w:rPr>
        <w:t>Παρ</w:t>
      </w:r>
      <w:r w:rsidR="00492F41">
        <w:rPr>
          <w:rFonts w:ascii="Calibri" w:eastAsia="Calibri" w:hAnsi="Calibri" w:cs="Calibri"/>
          <w:sz w:val="28"/>
          <w:szCs w:val="28"/>
        </w:rPr>
        <w:t>ά</w:t>
      </w:r>
      <w:r w:rsidR="00492F41">
        <w:rPr>
          <w:rFonts w:ascii="Calibri" w:eastAsia="Calibri" w:hAnsi="Calibri" w:cs="Calibri"/>
          <w:sz w:val="28"/>
          <w:szCs w:val="28"/>
          <w:lang w:val="el-GR"/>
        </w:rPr>
        <w:t xml:space="preserve"> </w:t>
      </w:r>
      <w:r>
        <w:rPr>
          <w:rFonts w:ascii="Calibri" w:eastAsia="Calibri" w:hAnsi="Calibri" w:cs="Calibri"/>
          <w:sz w:val="28"/>
          <w:szCs w:val="28"/>
        </w:rPr>
        <w:t>ταύτα, με απόφαση της πλειοψηφίας</w:t>
      </w:r>
      <w:r w:rsidR="00F17734">
        <w:rPr>
          <w:rFonts w:ascii="Calibri" w:eastAsia="Calibri" w:hAnsi="Calibri" w:cs="Calibri"/>
          <w:sz w:val="28"/>
          <w:szCs w:val="28"/>
          <w:lang w:val="el-GR"/>
        </w:rPr>
        <w:t>:</w:t>
      </w:r>
      <w:r>
        <w:rPr>
          <w:rFonts w:ascii="Calibri" w:eastAsia="Calibri" w:hAnsi="Calibri" w:cs="Calibri"/>
          <w:sz w:val="28"/>
          <w:szCs w:val="28"/>
        </w:rPr>
        <w:t xml:space="preserve"> </w:t>
      </w:r>
    </w:p>
    <w:p w14:paraId="027D40AF" w14:textId="310042A5" w:rsidR="00F17734" w:rsidRDefault="002245CA" w:rsidP="00F17734">
      <w:pPr>
        <w:jc w:val="both"/>
        <w:rPr>
          <w:rFonts w:ascii="Calibri" w:eastAsia="Calibri" w:hAnsi="Calibri" w:cs="Calibri"/>
          <w:sz w:val="28"/>
          <w:szCs w:val="28"/>
        </w:rPr>
      </w:pPr>
      <w:r>
        <w:rPr>
          <w:rFonts w:ascii="Calibri" w:eastAsia="Calibri" w:hAnsi="Calibri" w:cs="Calibri"/>
          <w:sz w:val="28"/>
          <w:szCs w:val="28"/>
        </w:rPr>
        <w:t xml:space="preserve">α) </w:t>
      </w:r>
      <w:r w:rsidR="00F17734">
        <w:rPr>
          <w:rFonts w:ascii="Calibri" w:eastAsia="Calibri" w:hAnsi="Calibri" w:cs="Calibri"/>
          <w:sz w:val="28"/>
          <w:szCs w:val="28"/>
          <w:lang w:val="el-GR"/>
        </w:rPr>
        <w:t>Δ</w:t>
      </w:r>
      <w:r>
        <w:rPr>
          <w:rFonts w:ascii="Calibri" w:eastAsia="Calibri" w:hAnsi="Calibri" w:cs="Calibri"/>
          <w:sz w:val="28"/>
          <w:szCs w:val="28"/>
        </w:rPr>
        <w:t xml:space="preserve">εν εκλήθησαν καθόλου μάρτυρες προκειμένου να εξεταστούν και περαιτέρω, οι πραγματογνώμονες και τεχνικοί σύμβουλοι των οικογενειών των θυμάτων, υπηρεσιακά και πολιτικά πρόσωπα </w:t>
      </w:r>
    </w:p>
    <w:p w14:paraId="6DEF26C3" w14:textId="733463AD" w:rsidR="00F17734" w:rsidRPr="00F17734" w:rsidRDefault="00492F41" w:rsidP="00F17734">
      <w:pPr>
        <w:jc w:val="both"/>
        <w:rPr>
          <w:rFonts w:ascii="Calibri" w:eastAsia="Calibri" w:hAnsi="Calibri" w:cs="Calibri"/>
          <w:sz w:val="28"/>
          <w:szCs w:val="28"/>
          <w:lang w:val="el-GR"/>
        </w:rPr>
      </w:pPr>
      <w:r>
        <w:rPr>
          <w:rFonts w:ascii="Calibri" w:eastAsia="Calibri" w:hAnsi="Calibri" w:cs="Calibri"/>
          <w:sz w:val="28"/>
          <w:szCs w:val="28"/>
          <w:lang w:val="el-GR"/>
        </w:rPr>
        <w:t>β</w:t>
      </w:r>
      <w:r>
        <w:rPr>
          <w:rFonts w:ascii="Calibri" w:eastAsia="Calibri" w:hAnsi="Calibri" w:cs="Calibri"/>
          <w:sz w:val="28"/>
          <w:szCs w:val="28"/>
        </w:rPr>
        <w:t xml:space="preserve">) </w:t>
      </w:r>
      <w:r w:rsidR="00F17734">
        <w:rPr>
          <w:rFonts w:ascii="Calibri" w:eastAsia="Calibri" w:hAnsi="Calibri" w:cs="Calibri"/>
          <w:sz w:val="28"/>
          <w:szCs w:val="28"/>
          <w:lang w:val="el-GR"/>
        </w:rPr>
        <w:t>Δ</w:t>
      </w:r>
      <w:r>
        <w:rPr>
          <w:rFonts w:ascii="Calibri" w:eastAsia="Calibri" w:hAnsi="Calibri" w:cs="Calibri"/>
          <w:sz w:val="28"/>
          <w:szCs w:val="28"/>
        </w:rPr>
        <w:t>εν έγινε δεκτό το αίτημα των μελών της μειοψηφίας,  για κατάθεση των αντιγράφων της δικογραφίας, στο σύνολό της, ώστε να τεθούν υπόψη των μελών της  επιτροπής, όλα τα απαραίτητα έγγραφα</w:t>
      </w:r>
      <w:r w:rsidR="00F17734">
        <w:rPr>
          <w:rFonts w:ascii="Calibri" w:eastAsia="Calibri" w:hAnsi="Calibri" w:cs="Calibri"/>
          <w:sz w:val="28"/>
          <w:szCs w:val="28"/>
          <w:lang w:val="el-GR"/>
        </w:rPr>
        <w:t>.</w:t>
      </w:r>
    </w:p>
    <w:p w14:paraId="240E1122" w14:textId="07721E5C" w:rsidR="00F17734" w:rsidRDefault="00F17734" w:rsidP="00F17734">
      <w:pPr>
        <w:jc w:val="both"/>
        <w:rPr>
          <w:rFonts w:ascii="Calibri" w:eastAsia="Calibri" w:hAnsi="Calibri" w:cs="Calibri"/>
          <w:sz w:val="28"/>
          <w:szCs w:val="28"/>
        </w:rPr>
      </w:pPr>
      <w:r>
        <w:rPr>
          <w:rFonts w:ascii="Calibri" w:eastAsia="Calibri" w:hAnsi="Calibri" w:cs="Calibri"/>
          <w:sz w:val="28"/>
          <w:szCs w:val="28"/>
          <w:lang w:val="el-GR"/>
        </w:rPr>
        <w:t xml:space="preserve">γ) Δεν έγινε δεκτό το αίτημα γνωμοδότησης της Επιστημονικής Επιτροπής της Βουλής, της οποίας το κύρος δεν αμφισβητείται, επί της ακολουθούμενης διαδικασίας. Και τούτο παρά το γεγονός ότι ο Πρόεδρος της Επιτροπής είχε ζητήσει τη γνώμη της Επιστημονικής Επιτροπής για άλλα ήσσονος σημασίας ζητήματα. </w:t>
      </w:r>
      <w:proofErr w:type="spellStart"/>
      <w:r>
        <w:rPr>
          <w:rFonts w:ascii="Calibri" w:eastAsia="Calibri" w:hAnsi="Calibri" w:cs="Calibri"/>
          <w:sz w:val="28"/>
          <w:szCs w:val="28"/>
          <w:lang w:val="el-GR"/>
        </w:rPr>
        <w:t>Σημειωτέον</w:t>
      </w:r>
      <w:proofErr w:type="spellEnd"/>
      <w:r>
        <w:rPr>
          <w:rFonts w:ascii="Calibri" w:eastAsia="Calibri" w:hAnsi="Calibri" w:cs="Calibri"/>
          <w:sz w:val="28"/>
          <w:szCs w:val="28"/>
          <w:lang w:val="el-GR"/>
        </w:rPr>
        <w:t xml:space="preserve"> δε ότι το σχετικό αίτημα με ευθύνη του Προέδρου της Επιτροπής Προκαταρκτικής Εξέτασης, εντελώς αυθαίρετα δεν τέθηκε καν σε ψηφοφορία, γεγονός ενδεικτικό της διάθεσης της πλειοψηφίας να ολοκληρώσει άρον άρον και απολύτως παράνομα την διαδικασία της προκαταρκτικής εξέτασης.  </w:t>
      </w:r>
    </w:p>
    <w:p w14:paraId="6AC6920B" w14:textId="3AC4134B" w:rsidR="00F17734" w:rsidRDefault="00F17734" w:rsidP="00F17734">
      <w:pPr>
        <w:jc w:val="both"/>
        <w:rPr>
          <w:rFonts w:ascii="Calibri" w:eastAsia="Calibri" w:hAnsi="Calibri" w:cs="Calibri"/>
          <w:sz w:val="28"/>
          <w:szCs w:val="28"/>
        </w:rPr>
      </w:pPr>
      <w:r>
        <w:rPr>
          <w:rFonts w:ascii="Calibri" w:eastAsia="Calibri" w:hAnsi="Calibri" w:cs="Calibri"/>
          <w:sz w:val="28"/>
          <w:szCs w:val="28"/>
          <w:lang w:val="el-GR"/>
        </w:rPr>
        <w:t>δ</w:t>
      </w:r>
      <w:r>
        <w:rPr>
          <w:rFonts w:ascii="Calibri" w:eastAsia="Calibri" w:hAnsi="Calibri" w:cs="Calibri"/>
          <w:sz w:val="28"/>
          <w:szCs w:val="28"/>
        </w:rPr>
        <w:t xml:space="preserve">) Έγινε δεκτό το υπόμνημα 100 μόλις λέξεων του υπόπτου ενδεχόμενης τέλεσης του αδικήματος της παράβασης καθήκοντος (άρθρο 259 ΠΚ), κατά το χρονικό διάστημα μεταξύ 3-3-2023 και 6-3-2023, του πρώην Υφυπουργού παρά τω </w:t>
      </w:r>
      <w:proofErr w:type="spellStart"/>
      <w:r>
        <w:rPr>
          <w:rFonts w:ascii="Calibri" w:eastAsia="Calibri" w:hAnsi="Calibri" w:cs="Calibri"/>
          <w:sz w:val="28"/>
          <w:szCs w:val="28"/>
        </w:rPr>
        <w:t>Πρωθυπουργώ</w:t>
      </w:r>
      <w:proofErr w:type="spellEnd"/>
      <w:r>
        <w:rPr>
          <w:rFonts w:ascii="Calibri" w:eastAsia="Calibri" w:hAnsi="Calibri" w:cs="Calibri"/>
          <w:sz w:val="28"/>
          <w:szCs w:val="28"/>
        </w:rPr>
        <w:t xml:space="preserve"> κ. Χρήστου </w:t>
      </w:r>
      <w:proofErr w:type="spellStart"/>
      <w:r>
        <w:rPr>
          <w:rFonts w:ascii="Calibri" w:eastAsia="Calibri" w:hAnsi="Calibri" w:cs="Calibri"/>
          <w:sz w:val="28"/>
          <w:szCs w:val="28"/>
        </w:rPr>
        <w:t>Τριαντόπουλου</w:t>
      </w:r>
      <w:proofErr w:type="spellEnd"/>
      <w:r>
        <w:rPr>
          <w:rFonts w:ascii="Calibri" w:eastAsia="Calibri" w:hAnsi="Calibri" w:cs="Calibri"/>
          <w:sz w:val="28"/>
          <w:szCs w:val="28"/>
          <w:lang w:val="el-GR"/>
        </w:rPr>
        <w:t>.</w:t>
      </w:r>
      <w:r w:rsidR="00492F41">
        <w:rPr>
          <w:rFonts w:ascii="Calibri" w:eastAsia="Calibri" w:hAnsi="Calibri" w:cs="Calibri"/>
          <w:sz w:val="28"/>
          <w:szCs w:val="28"/>
          <w:lang w:val="el-GR"/>
        </w:rPr>
        <w:t xml:space="preserve"> </w:t>
      </w:r>
      <w:r>
        <w:rPr>
          <w:rFonts w:ascii="Calibri" w:eastAsia="Calibri" w:hAnsi="Calibri" w:cs="Calibri"/>
          <w:sz w:val="28"/>
          <w:szCs w:val="28"/>
        </w:rPr>
        <w:t xml:space="preserve"> </w:t>
      </w:r>
    </w:p>
    <w:p w14:paraId="5E497562" w14:textId="0F24F5EC" w:rsidR="00F17734" w:rsidRDefault="00F17734" w:rsidP="00F17734">
      <w:pPr>
        <w:jc w:val="both"/>
        <w:rPr>
          <w:rFonts w:ascii="Calibri" w:eastAsia="Calibri" w:hAnsi="Calibri" w:cs="Calibri"/>
          <w:sz w:val="28"/>
          <w:szCs w:val="28"/>
          <w:lang w:val="el-GR"/>
        </w:rPr>
      </w:pPr>
      <w:r>
        <w:rPr>
          <w:rFonts w:ascii="Calibri" w:eastAsia="Calibri" w:hAnsi="Calibri" w:cs="Calibri"/>
          <w:sz w:val="28"/>
          <w:szCs w:val="28"/>
          <w:lang w:val="el-GR"/>
        </w:rPr>
        <w:t>ε</w:t>
      </w:r>
      <w:r>
        <w:rPr>
          <w:rFonts w:ascii="Calibri" w:eastAsia="Calibri" w:hAnsi="Calibri" w:cs="Calibri"/>
          <w:sz w:val="28"/>
          <w:szCs w:val="28"/>
        </w:rPr>
        <w:t xml:space="preserve">) </w:t>
      </w:r>
      <w:r>
        <w:rPr>
          <w:rFonts w:ascii="Calibri" w:eastAsia="Calibri" w:hAnsi="Calibri" w:cs="Calibri"/>
          <w:sz w:val="28"/>
          <w:szCs w:val="28"/>
          <w:lang w:val="el-GR"/>
        </w:rPr>
        <w:t>Ζ</w:t>
      </w:r>
      <w:proofErr w:type="spellStart"/>
      <w:r>
        <w:rPr>
          <w:rFonts w:ascii="Calibri" w:eastAsia="Calibri" w:hAnsi="Calibri" w:cs="Calibri"/>
          <w:sz w:val="28"/>
          <w:szCs w:val="28"/>
        </w:rPr>
        <w:t>ητείται</w:t>
      </w:r>
      <w:proofErr w:type="spellEnd"/>
      <w:r>
        <w:rPr>
          <w:rFonts w:ascii="Calibri" w:eastAsia="Calibri" w:hAnsi="Calibri" w:cs="Calibri"/>
          <w:sz w:val="28"/>
          <w:szCs w:val="28"/>
        </w:rPr>
        <w:t xml:space="preserve"> η απευθείας παραπομπή του τ. Υφυπουργού παρά τω </w:t>
      </w:r>
      <w:proofErr w:type="spellStart"/>
      <w:r>
        <w:rPr>
          <w:rFonts w:ascii="Calibri" w:eastAsia="Calibri" w:hAnsi="Calibri" w:cs="Calibri"/>
          <w:sz w:val="28"/>
          <w:szCs w:val="28"/>
        </w:rPr>
        <w:t>Πρωθυπουργώ</w:t>
      </w:r>
      <w:proofErr w:type="spellEnd"/>
      <w:r>
        <w:rPr>
          <w:rFonts w:ascii="Calibri" w:eastAsia="Calibri" w:hAnsi="Calibri" w:cs="Calibri"/>
          <w:sz w:val="28"/>
          <w:szCs w:val="28"/>
        </w:rPr>
        <w:t xml:space="preserve">, </w:t>
      </w:r>
      <w:proofErr w:type="spellStart"/>
      <w:r>
        <w:rPr>
          <w:rFonts w:ascii="Calibri" w:eastAsia="Calibri" w:hAnsi="Calibri" w:cs="Calibri"/>
          <w:sz w:val="28"/>
          <w:szCs w:val="28"/>
        </w:rPr>
        <w:t>Τριαντόπουλου</w:t>
      </w:r>
      <w:proofErr w:type="spellEnd"/>
      <w:r>
        <w:rPr>
          <w:rFonts w:ascii="Calibri" w:eastAsia="Calibri" w:hAnsi="Calibri" w:cs="Calibri"/>
          <w:sz w:val="28"/>
          <w:szCs w:val="28"/>
        </w:rPr>
        <w:t xml:space="preserve"> Χρήστου στο πενταμελές Δικαστικό Συμβούλιο,</w:t>
      </w:r>
      <w:r w:rsidR="00492F41">
        <w:rPr>
          <w:rFonts w:ascii="Calibri" w:eastAsia="Calibri" w:hAnsi="Calibri" w:cs="Calibri"/>
          <w:sz w:val="28"/>
          <w:szCs w:val="28"/>
          <w:lang w:val="el-GR"/>
        </w:rPr>
        <w:t xml:space="preserve"> χωρίς την διενέργεια της κατά το νόμο προβλεπόμενης προκαταρκτικής εξέτασης</w:t>
      </w:r>
      <w:r>
        <w:rPr>
          <w:rFonts w:ascii="Calibri" w:eastAsia="Calibri" w:hAnsi="Calibri" w:cs="Calibri"/>
          <w:sz w:val="28"/>
          <w:szCs w:val="28"/>
          <w:lang w:val="el-GR"/>
        </w:rPr>
        <w:t>.</w:t>
      </w:r>
      <w:r w:rsidR="00492F41">
        <w:rPr>
          <w:rFonts w:ascii="Calibri" w:eastAsia="Calibri" w:hAnsi="Calibri" w:cs="Calibri"/>
          <w:sz w:val="28"/>
          <w:szCs w:val="28"/>
          <w:lang w:val="el-GR"/>
        </w:rPr>
        <w:t xml:space="preserve"> </w:t>
      </w:r>
      <w:r>
        <w:rPr>
          <w:rFonts w:ascii="Calibri" w:eastAsia="Calibri" w:hAnsi="Calibri" w:cs="Calibri"/>
          <w:sz w:val="28"/>
          <w:szCs w:val="28"/>
        </w:rPr>
        <w:t xml:space="preserve"> </w:t>
      </w:r>
      <w:r w:rsidR="00492F41">
        <w:rPr>
          <w:rFonts w:ascii="Calibri" w:eastAsia="Calibri" w:hAnsi="Calibri" w:cs="Calibri"/>
          <w:sz w:val="28"/>
          <w:szCs w:val="28"/>
          <w:lang w:val="el-GR"/>
        </w:rPr>
        <w:t xml:space="preserve"> </w:t>
      </w:r>
    </w:p>
    <w:p w14:paraId="0000001A" w14:textId="748EB5F3" w:rsidR="0074242A" w:rsidRDefault="00F17734" w:rsidP="00F17734">
      <w:pPr>
        <w:jc w:val="both"/>
        <w:rPr>
          <w:rFonts w:ascii="Calibri" w:eastAsia="Calibri" w:hAnsi="Calibri" w:cs="Calibri"/>
          <w:sz w:val="28"/>
          <w:szCs w:val="28"/>
        </w:rPr>
      </w:pPr>
      <w:proofErr w:type="spellStart"/>
      <w:r>
        <w:rPr>
          <w:rFonts w:ascii="Calibri" w:eastAsia="Calibri" w:hAnsi="Calibri" w:cs="Calibri"/>
          <w:sz w:val="28"/>
          <w:szCs w:val="28"/>
          <w:lang w:val="el-GR"/>
        </w:rPr>
        <w:t>στ</w:t>
      </w:r>
      <w:proofErr w:type="spellEnd"/>
      <w:r>
        <w:rPr>
          <w:rFonts w:ascii="Calibri" w:eastAsia="Calibri" w:hAnsi="Calibri" w:cs="Calibri"/>
          <w:sz w:val="28"/>
          <w:szCs w:val="28"/>
        </w:rPr>
        <w:t xml:space="preserve">) </w:t>
      </w:r>
      <w:r>
        <w:rPr>
          <w:rFonts w:ascii="Calibri" w:eastAsia="Calibri" w:hAnsi="Calibri" w:cs="Calibri"/>
          <w:sz w:val="28"/>
          <w:szCs w:val="28"/>
          <w:lang w:val="el-GR"/>
        </w:rPr>
        <w:t>Σ</w:t>
      </w:r>
      <w:r>
        <w:rPr>
          <w:rFonts w:ascii="Calibri" w:eastAsia="Calibri" w:hAnsi="Calibri" w:cs="Calibri"/>
          <w:sz w:val="28"/>
          <w:szCs w:val="28"/>
        </w:rPr>
        <w:t xml:space="preserve">τη συνεδρίαση της 28ης Μαρτίου 2025, ορίστηκε η 4η Απριλίου, ως ημερομηνία υποβολής των </w:t>
      </w:r>
      <w:proofErr w:type="spellStart"/>
      <w:r>
        <w:rPr>
          <w:rFonts w:ascii="Calibri" w:eastAsia="Calibri" w:hAnsi="Calibri" w:cs="Calibri"/>
          <w:sz w:val="28"/>
          <w:szCs w:val="28"/>
        </w:rPr>
        <w:t>πορισματικών</w:t>
      </w:r>
      <w:proofErr w:type="spellEnd"/>
      <w:r>
        <w:rPr>
          <w:rFonts w:ascii="Calibri" w:eastAsia="Calibri" w:hAnsi="Calibri" w:cs="Calibri"/>
          <w:sz w:val="28"/>
          <w:szCs w:val="28"/>
        </w:rPr>
        <w:t xml:space="preserve"> εκθέσεων όλων των κομμάτων.</w:t>
      </w:r>
    </w:p>
    <w:p w14:paraId="0000001B" w14:textId="77777777" w:rsidR="0074242A" w:rsidRDefault="0074242A" w:rsidP="00F17734">
      <w:pPr>
        <w:jc w:val="both"/>
        <w:rPr>
          <w:rFonts w:ascii="Calibri" w:eastAsia="Calibri" w:hAnsi="Calibri" w:cs="Calibri"/>
          <w:sz w:val="28"/>
          <w:szCs w:val="28"/>
        </w:rPr>
      </w:pPr>
    </w:p>
    <w:p w14:paraId="0000001C" w14:textId="41711B40" w:rsidR="0074242A" w:rsidRDefault="002245CA" w:rsidP="00F17734">
      <w:pPr>
        <w:jc w:val="both"/>
        <w:rPr>
          <w:rFonts w:ascii="Calibri" w:eastAsia="Calibri" w:hAnsi="Calibri" w:cs="Calibri"/>
          <w:b/>
          <w:sz w:val="28"/>
          <w:szCs w:val="28"/>
        </w:rPr>
      </w:pPr>
      <w:r>
        <w:rPr>
          <w:rFonts w:ascii="Calibri" w:eastAsia="Calibri" w:hAnsi="Calibri" w:cs="Calibri"/>
          <w:sz w:val="28"/>
          <w:szCs w:val="28"/>
        </w:rPr>
        <w:t xml:space="preserve">Με αφορμή όλα τα ανωτέρα, </w:t>
      </w:r>
      <w:r w:rsidR="00F17734">
        <w:rPr>
          <w:rFonts w:ascii="Calibri" w:eastAsia="Calibri" w:hAnsi="Calibri" w:cs="Calibri"/>
          <w:sz w:val="28"/>
          <w:szCs w:val="28"/>
          <w:lang w:val="el-GR"/>
        </w:rPr>
        <w:t xml:space="preserve">τα </w:t>
      </w:r>
      <w:r>
        <w:rPr>
          <w:rFonts w:ascii="Calibri" w:eastAsia="Calibri" w:hAnsi="Calibri" w:cs="Calibri"/>
          <w:sz w:val="28"/>
          <w:szCs w:val="28"/>
        </w:rPr>
        <w:t>μέλη της επιτροπής εκ μέρους της Κοινοβουλευτικής Ομάδας ΣΥΝΑΣΠΙΣΜΟΣ ΡΙΖΟΣΠΑΣΤΙΚΗΣ ΑΡΙΣΤΕΡΑΣ -ΠΡΟΟΔΕΥΤΙΚΗ ΣΥΜΜΑΧΙΑ (ΣΥ.ΡΙΖ.Α-Π.Σ.),</w:t>
      </w:r>
      <w:r w:rsidR="00492F41">
        <w:rPr>
          <w:rFonts w:ascii="Calibri" w:eastAsia="Calibri" w:hAnsi="Calibri" w:cs="Calibri"/>
          <w:sz w:val="28"/>
          <w:szCs w:val="28"/>
          <w:lang w:val="el-GR"/>
        </w:rPr>
        <w:t xml:space="preserve"> της Κοινοβουλευτικής Ομάδας της Νέας </w:t>
      </w:r>
      <w:proofErr w:type="spellStart"/>
      <w:r w:rsidR="00492F41">
        <w:rPr>
          <w:rFonts w:ascii="Calibri" w:eastAsia="Calibri" w:hAnsi="Calibri" w:cs="Calibri"/>
          <w:sz w:val="28"/>
          <w:szCs w:val="28"/>
          <w:lang w:val="el-GR"/>
        </w:rPr>
        <w:t>Αριστεράς</w:t>
      </w:r>
      <w:proofErr w:type="spellEnd"/>
      <w:r w:rsidR="00F17734">
        <w:rPr>
          <w:rFonts w:ascii="Calibri" w:eastAsia="Calibri" w:hAnsi="Calibri" w:cs="Calibri"/>
          <w:sz w:val="28"/>
          <w:szCs w:val="28"/>
          <w:lang w:val="el-GR"/>
        </w:rPr>
        <w:t xml:space="preserve"> καθώς και η ανεξάρτητη </w:t>
      </w:r>
      <w:proofErr w:type="spellStart"/>
      <w:r w:rsidR="00F17734">
        <w:rPr>
          <w:rFonts w:ascii="Calibri" w:eastAsia="Calibri" w:hAnsi="Calibri" w:cs="Calibri"/>
          <w:sz w:val="28"/>
          <w:szCs w:val="28"/>
          <w:lang w:val="el-GR"/>
        </w:rPr>
        <w:t>βουλεύτης</w:t>
      </w:r>
      <w:proofErr w:type="spellEnd"/>
      <w:r w:rsidR="00F17734">
        <w:rPr>
          <w:rFonts w:ascii="Calibri" w:eastAsia="Calibri" w:hAnsi="Calibri" w:cs="Calibri"/>
          <w:sz w:val="28"/>
          <w:szCs w:val="28"/>
          <w:lang w:val="el-GR"/>
        </w:rPr>
        <w:t xml:space="preserve"> Αθηνά Λινού</w:t>
      </w:r>
      <w:r w:rsidR="00492F41">
        <w:rPr>
          <w:rFonts w:ascii="Calibri" w:eastAsia="Calibri" w:hAnsi="Calibri" w:cs="Calibri"/>
          <w:sz w:val="28"/>
          <w:szCs w:val="28"/>
          <w:lang w:val="el-GR"/>
        </w:rPr>
        <w:t xml:space="preserve"> αποχωρήσαμε από όλες τις σχετικές ψηφοφορίες </w:t>
      </w:r>
      <w:r>
        <w:rPr>
          <w:rFonts w:ascii="Calibri" w:eastAsia="Calibri" w:hAnsi="Calibri" w:cs="Calibri"/>
          <w:sz w:val="28"/>
          <w:szCs w:val="28"/>
        </w:rPr>
        <w:t xml:space="preserve"> </w:t>
      </w:r>
      <w:proofErr w:type="spellStart"/>
      <w:r>
        <w:rPr>
          <w:rFonts w:ascii="Calibri" w:eastAsia="Calibri" w:hAnsi="Calibri" w:cs="Calibri"/>
          <w:b/>
          <w:sz w:val="28"/>
          <w:szCs w:val="28"/>
        </w:rPr>
        <w:t>καταγγέ</w:t>
      </w:r>
      <w:r w:rsidR="00492F41">
        <w:rPr>
          <w:rFonts w:ascii="Calibri" w:eastAsia="Calibri" w:hAnsi="Calibri" w:cs="Calibri"/>
          <w:b/>
          <w:sz w:val="28"/>
          <w:szCs w:val="28"/>
          <w:lang w:val="el-GR"/>
        </w:rPr>
        <w:t>λλοντας</w:t>
      </w:r>
      <w:proofErr w:type="spellEnd"/>
      <w:r>
        <w:rPr>
          <w:rFonts w:ascii="Calibri" w:eastAsia="Calibri" w:hAnsi="Calibri" w:cs="Calibri"/>
          <w:b/>
          <w:sz w:val="28"/>
          <w:szCs w:val="28"/>
        </w:rPr>
        <w:t xml:space="preserve"> την άκρως μεροληπτική στάση της πλειοψηφίας, </w:t>
      </w:r>
      <w:r>
        <w:rPr>
          <w:rFonts w:ascii="Calibri" w:eastAsia="Calibri" w:hAnsi="Calibri" w:cs="Calibri"/>
          <w:sz w:val="28"/>
          <w:szCs w:val="28"/>
        </w:rPr>
        <w:t>κατά τις εργασίες της Ειδικής Κοινοβουλευτικής Επιτροπής,</w:t>
      </w:r>
      <w:r>
        <w:rPr>
          <w:rFonts w:ascii="Calibri" w:eastAsia="Calibri" w:hAnsi="Calibri" w:cs="Calibri"/>
          <w:b/>
          <w:sz w:val="28"/>
          <w:szCs w:val="28"/>
        </w:rPr>
        <w:t xml:space="preserve"> η οποία συνεπάγεται κατάφωρη παραβίαση του Συντάγματος (άρθρο 86), του</w:t>
      </w:r>
      <w:r>
        <w:rPr>
          <w:rFonts w:ascii="Calibri" w:eastAsia="Calibri" w:hAnsi="Calibri" w:cs="Calibri"/>
          <w:b/>
          <w:sz w:val="28"/>
          <w:szCs w:val="28"/>
        </w:rPr>
        <w:t xml:space="preserve"> Νόμου 3126/03 περί Ευθύνης Υπουργών και του Κανονισμού της Βουλής (άρθρο 156),</w:t>
      </w:r>
      <w:r w:rsidR="00F17734">
        <w:rPr>
          <w:rFonts w:ascii="Calibri" w:eastAsia="Calibri" w:hAnsi="Calibri" w:cs="Calibri"/>
          <w:b/>
          <w:sz w:val="28"/>
          <w:szCs w:val="28"/>
          <w:lang w:val="el-GR"/>
        </w:rPr>
        <w:t xml:space="preserve"> και του Κώδικα Ποινικής Δικονομίας ο οποίος εφαρμόζεται αναλόγως, </w:t>
      </w:r>
      <w:r w:rsidR="00492F41">
        <w:rPr>
          <w:rFonts w:ascii="Calibri" w:eastAsia="Calibri" w:hAnsi="Calibri" w:cs="Calibri"/>
          <w:b/>
          <w:sz w:val="28"/>
          <w:szCs w:val="28"/>
          <w:lang w:val="el-GR"/>
        </w:rPr>
        <w:t xml:space="preserve"> πράγμα που</w:t>
      </w:r>
      <w:r w:rsidR="00F17734">
        <w:rPr>
          <w:rFonts w:ascii="Calibri" w:eastAsia="Calibri" w:hAnsi="Calibri" w:cs="Calibri"/>
          <w:b/>
          <w:sz w:val="28"/>
          <w:szCs w:val="28"/>
          <w:lang w:val="el-GR"/>
        </w:rPr>
        <w:t>,</w:t>
      </w:r>
      <w:r w:rsidR="00492F41">
        <w:rPr>
          <w:rFonts w:ascii="Calibri" w:eastAsia="Calibri" w:hAnsi="Calibri" w:cs="Calibri"/>
          <w:b/>
          <w:sz w:val="28"/>
          <w:szCs w:val="28"/>
          <w:lang w:val="el-GR"/>
        </w:rPr>
        <w:t xml:space="preserve"> κατά τη γνώμη </w:t>
      </w:r>
      <w:r w:rsidR="00F17734">
        <w:rPr>
          <w:rFonts w:ascii="Calibri" w:eastAsia="Calibri" w:hAnsi="Calibri" w:cs="Calibri"/>
          <w:b/>
          <w:sz w:val="28"/>
          <w:szCs w:val="28"/>
          <w:lang w:val="el-GR"/>
        </w:rPr>
        <w:t>μας,</w:t>
      </w:r>
      <w:r w:rsidR="00492F41">
        <w:rPr>
          <w:rFonts w:ascii="Calibri" w:eastAsia="Calibri" w:hAnsi="Calibri" w:cs="Calibri"/>
          <w:b/>
          <w:sz w:val="28"/>
          <w:szCs w:val="28"/>
          <w:lang w:val="el-GR"/>
        </w:rPr>
        <w:t xml:space="preserve"> δημιουργεί τον κίνδυνο</w:t>
      </w:r>
      <w:r>
        <w:rPr>
          <w:rFonts w:ascii="Calibri" w:eastAsia="Calibri" w:hAnsi="Calibri" w:cs="Calibri"/>
          <w:b/>
          <w:sz w:val="28"/>
          <w:szCs w:val="28"/>
        </w:rPr>
        <w:t xml:space="preserve">  </w:t>
      </w:r>
      <w:r w:rsidR="00492F41">
        <w:rPr>
          <w:rFonts w:ascii="Calibri" w:eastAsia="Calibri" w:hAnsi="Calibri" w:cs="Calibri"/>
          <w:b/>
          <w:sz w:val="28"/>
          <w:szCs w:val="28"/>
          <w:lang w:val="el-GR"/>
        </w:rPr>
        <w:t>κήρυξης</w:t>
      </w:r>
      <w:r>
        <w:rPr>
          <w:rFonts w:ascii="Calibri" w:eastAsia="Calibri" w:hAnsi="Calibri" w:cs="Calibri"/>
          <w:b/>
          <w:sz w:val="28"/>
          <w:szCs w:val="28"/>
        </w:rPr>
        <w:t xml:space="preserve"> ακυρότητα</w:t>
      </w:r>
      <w:r w:rsidR="00492F41">
        <w:rPr>
          <w:rFonts w:ascii="Calibri" w:eastAsia="Calibri" w:hAnsi="Calibri" w:cs="Calibri"/>
          <w:b/>
          <w:sz w:val="28"/>
          <w:szCs w:val="28"/>
          <w:lang w:val="el-GR"/>
        </w:rPr>
        <w:t>ς</w:t>
      </w:r>
      <w:r>
        <w:rPr>
          <w:rFonts w:ascii="Calibri" w:eastAsia="Calibri" w:hAnsi="Calibri" w:cs="Calibri"/>
          <w:b/>
          <w:sz w:val="28"/>
          <w:szCs w:val="28"/>
        </w:rPr>
        <w:t xml:space="preserve"> της προδικασίας, με ότι αυτό συνεπά</w:t>
      </w:r>
      <w:r>
        <w:rPr>
          <w:rFonts w:ascii="Calibri" w:eastAsia="Calibri" w:hAnsi="Calibri" w:cs="Calibri"/>
          <w:b/>
          <w:sz w:val="28"/>
          <w:szCs w:val="28"/>
        </w:rPr>
        <w:t>γεται για την εξέλιξη της υπόθεσης.</w:t>
      </w:r>
    </w:p>
    <w:p w14:paraId="0000001D" w14:textId="77777777" w:rsidR="0074242A" w:rsidRDefault="0074242A" w:rsidP="00F17734">
      <w:pPr>
        <w:jc w:val="both"/>
        <w:rPr>
          <w:rFonts w:ascii="Calibri" w:eastAsia="Calibri" w:hAnsi="Calibri" w:cs="Calibri"/>
          <w:b/>
          <w:sz w:val="28"/>
          <w:szCs w:val="28"/>
        </w:rPr>
      </w:pPr>
    </w:p>
    <w:p w14:paraId="0000001E" w14:textId="77777777" w:rsidR="0074242A" w:rsidRDefault="002245CA" w:rsidP="00F17734">
      <w:pPr>
        <w:jc w:val="both"/>
        <w:rPr>
          <w:rFonts w:ascii="Calibri" w:eastAsia="Calibri" w:hAnsi="Calibri" w:cs="Calibri"/>
          <w:sz w:val="28"/>
          <w:szCs w:val="28"/>
        </w:rPr>
      </w:pPr>
      <w:r>
        <w:rPr>
          <w:rFonts w:ascii="Calibri" w:eastAsia="Calibri" w:hAnsi="Calibri" w:cs="Calibri"/>
          <w:sz w:val="28"/>
          <w:szCs w:val="28"/>
        </w:rPr>
        <w:t>Ειδικότερα, αξίζει να επισημανθούν τα εξής:</w:t>
      </w:r>
    </w:p>
    <w:p w14:paraId="0000001F" w14:textId="77777777" w:rsidR="0074242A" w:rsidRDefault="0074242A" w:rsidP="00F17734">
      <w:pPr>
        <w:jc w:val="both"/>
        <w:rPr>
          <w:rFonts w:ascii="Calibri" w:eastAsia="Calibri" w:hAnsi="Calibri" w:cs="Calibri"/>
          <w:sz w:val="28"/>
          <w:szCs w:val="28"/>
        </w:rPr>
      </w:pPr>
    </w:p>
    <w:p w14:paraId="00000020" w14:textId="02E2C332" w:rsidR="0074242A" w:rsidRDefault="002245CA" w:rsidP="00F17734">
      <w:pPr>
        <w:jc w:val="both"/>
        <w:rPr>
          <w:rFonts w:ascii="Calibri" w:eastAsia="Calibri" w:hAnsi="Calibri" w:cs="Calibri"/>
          <w:sz w:val="28"/>
          <w:szCs w:val="28"/>
        </w:rPr>
      </w:pPr>
      <w:r>
        <w:rPr>
          <w:rFonts w:ascii="Calibri" w:eastAsia="Calibri" w:hAnsi="Calibri" w:cs="Calibri"/>
          <w:b/>
          <w:sz w:val="28"/>
          <w:szCs w:val="28"/>
        </w:rPr>
        <w:t>Α.</w:t>
      </w:r>
      <w:r>
        <w:rPr>
          <w:rFonts w:ascii="Calibri" w:eastAsia="Calibri" w:hAnsi="Calibri" w:cs="Calibri"/>
          <w:sz w:val="28"/>
          <w:szCs w:val="28"/>
        </w:rPr>
        <w:t xml:space="preserve"> Σύμφωνα με το άρθρο 86 του Συντάγματος, </w:t>
      </w:r>
      <w:r>
        <w:rPr>
          <w:rFonts w:ascii="Calibri" w:eastAsia="Calibri" w:hAnsi="Calibri" w:cs="Calibri"/>
          <w:i/>
          <w:sz w:val="28"/>
          <w:szCs w:val="28"/>
        </w:rPr>
        <w:t>‘’</w:t>
      </w:r>
      <w:r>
        <w:rPr>
          <w:rFonts w:ascii="Calibri" w:eastAsia="Calibri" w:hAnsi="Calibri" w:cs="Calibri"/>
          <w:b/>
          <w:i/>
          <w:sz w:val="28"/>
          <w:szCs w:val="28"/>
        </w:rPr>
        <w:t>μόνο η Βουλή έχει την αρμοδιότητα να ασκεί δίωξη</w:t>
      </w:r>
      <w:r>
        <w:rPr>
          <w:rFonts w:ascii="Calibri" w:eastAsia="Calibri" w:hAnsi="Calibri" w:cs="Calibri"/>
          <w:i/>
          <w:sz w:val="28"/>
          <w:szCs w:val="28"/>
        </w:rPr>
        <w:t xml:space="preserve"> κατά όσων διατελούν ή διετέλεσαν μέλη της Κυβέρνησης ή Υφυπουργοί για ποινικά αδ</w:t>
      </w:r>
      <w:r>
        <w:rPr>
          <w:rFonts w:ascii="Calibri" w:eastAsia="Calibri" w:hAnsi="Calibri" w:cs="Calibri"/>
          <w:i/>
          <w:sz w:val="28"/>
          <w:szCs w:val="28"/>
        </w:rPr>
        <w:t xml:space="preserve">ικήματα που τέλεσαν κατά την άσκηση των καθηκόντων τους. Επιπλέον, δίωξη, ανάκριση, προανάκριση ή προκαταρκτική εξέταση κατά των προσώπων αυτών και για τα αδικήματα που διέπραξαν κατά την άσκηση καθηκόντων τους, </w:t>
      </w:r>
      <w:r>
        <w:rPr>
          <w:rFonts w:ascii="Calibri" w:eastAsia="Calibri" w:hAnsi="Calibri" w:cs="Calibri"/>
          <w:b/>
          <w:i/>
          <w:sz w:val="28"/>
          <w:szCs w:val="28"/>
        </w:rPr>
        <w:t>δεν επιτρέπεται χωρίς προηγούμενη απόφαση τη</w:t>
      </w:r>
      <w:r>
        <w:rPr>
          <w:rFonts w:ascii="Calibri" w:eastAsia="Calibri" w:hAnsi="Calibri" w:cs="Calibri"/>
          <w:b/>
          <w:i/>
          <w:sz w:val="28"/>
          <w:szCs w:val="28"/>
        </w:rPr>
        <w:t>ς Βουλής’’.</w:t>
      </w:r>
      <w:r>
        <w:rPr>
          <w:rFonts w:ascii="Calibri" w:eastAsia="Calibri" w:hAnsi="Calibri" w:cs="Calibri"/>
          <w:b/>
          <w:sz w:val="28"/>
          <w:szCs w:val="28"/>
        </w:rPr>
        <w:t xml:space="preserve"> </w:t>
      </w:r>
      <w:r>
        <w:rPr>
          <w:rFonts w:ascii="Calibri" w:eastAsia="Calibri" w:hAnsi="Calibri" w:cs="Calibri"/>
          <w:sz w:val="28"/>
          <w:szCs w:val="28"/>
        </w:rPr>
        <w:t xml:space="preserve">Κατά συνέπεια, η Βουλή ασκεί τον ρόλο του Εισαγγελέα Πρωτοδικών (άρθρο 156 </w:t>
      </w:r>
      <w:proofErr w:type="spellStart"/>
      <w:r>
        <w:rPr>
          <w:rFonts w:ascii="Calibri" w:eastAsia="Calibri" w:hAnsi="Calibri" w:cs="Calibri"/>
          <w:sz w:val="28"/>
          <w:szCs w:val="28"/>
        </w:rPr>
        <w:t>παρ</w:t>
      </w:r>
      <w:proofErr w:type="spellEnd"/>
      <w:r>
        <w:rPr>
          <w:rFonts w:ascii="Calibri" w:eastAsia="Calibri" w:hAnsi="Calibri" w:cs="Calibri"/>
          <w:sz w:val="28"/>
          <w:szCs w:val="28"/>
        </w:rPr>
        <w:t xml:space="preserve"> 4 </w:t>
      </w:r>
      <w:proofErr w:type="spellStart"/>
      <w:r>
        <w:rPr>
          <w:rFonts w:ascii="Calibri" w:eastAsia="Calibri" w:hAnsi="Calibri" w:cs="Calibri"/>
          <w:sz w:val="28"/>
          <w:szCs w:val="28"/>
        </w:rPr>
        <w:t>ΚτΒ</w:t>
      </w:r>
      <w:proofErr w:type="spellEnd"/>
      <w:r>
        <w:rPr>
          <w:rFonts w:ascii="Calibri" w:eastAsia="Calibri" w:hAnsi="Calibri" w:cs="Calibri"/>
          <w:sz w:val="28"/>
          <w:szCs w:val="28"/>
        </w:rPr>
        <w:t xml:space="preserve">), διενεργώντας την προκαταρκτική εξέταση  και </w:t>
      </w:r>
      <w:r w:rsidR="00F17734">
        <w:rPr>
          <w:rFonts w:ascii="Calibri" w:eastAsia="Calibri" w:hAnsi="Calibri" w:cs="Calibri"/>
          <w:sz w:val="28"/>
          <w:szCs w:val="28"/>
          <w:lang w:val="el-GR"/>
        </w:rPr>
        <w:t>ασκώντας την</w:t>
      </w:r>
      <w:r>
        <w:rPr>
          <w:rFonts w:ascii="Calibri" w:eastAsia="Calibri" w:hAnsi="Calibri" w:cs="Calibri"/>
          <w:sz w:val="28"/>
          <w:szCs w:val="28"/>
        </w:rPr>
        <w:t xml:space="preserve"> ποινικής δίωξη, εφόσον</w:t>
      </w:r>
      <w:r w:rsidR="00F17734">
        <w:rPr>
          <w:rFonts w:ascii="Calibri" w:eastAsia="Calibri" w:hAnsi="Calibri" w:cs="Calibri"/>
          <w:sz w:val="28"/>
          <w:szCs w:val="28"/>
          <w:lang w:val="el-GR"/>
        </w:rPr>
        <w:t xml:space="preserve"> προκύψουν επαρκείς ενδείξεις τέλεσης αδικήματος</w:t>
      </w:r>
      <w:r>
        <w:rPr>
          <w:rFonts w:ascii="Calibri" w:eastAsia="Calibri" w:hAnsi="Calibri" w:cs="Calibri"/>
          <w:sz w:val="28"/>
          <w:szCs w:val="28"/>
        </w:rPr>
        <w:t xml:space="preserve">. Ως εκ τούτου, η απόφαση της πλειοψηφίας για απευθείας παραπομπή του τ. Υφυπουργού παρά τω </w:t>
      </w:r>
      <w:proofErr w:type="spellStart"/>
      <w:r>
        <w:rPr>
          <w:rFonts w:ascii="Calibri" w:eastAsia="Calibri" w:hAnsi="Calibri" w:cs="Calibri"/>
          <w:sz w:val="28"/>
          <w:szCs w:val="28"/>
        </w:rPr>
        <w:t>Πρωθυπουργώ</w:t>
      </w:r>
      <w:proofErr w:type="spellEnd"/>
      <w:r>
        <w:rPr>
          <w:rFonts w:ascii="Calibri" w:eastAsia="Calibri" w:hAnsi="Calibri" w:cs="Calibri"/>
          <w:sz w:val="28"/>
          <w:szCs w:val="28"/>
        </w:rPr>
        <w:t xml:space="preserve">, Χρήστου </w:t>
      </w:r>
      <w:proofErr w:type="spellStart"/>
      <w:r>
        <w:rPr>
          <w:rFonts w:ascii="Calibri" w:eastAsia="Calibri" w:hAnsi="Calibri" w:cs="Calibri"/>
          <w:sz w:val="28"/>
          <w:szCs w:val="28"/>
        </w:rPr>
        <w:t>Τριαντόπουλου</w:t>
      </w:r>
      <w:proofErr w:type="spellEnd"/>
      <w:r>
        <w:rPr>
          <w:rFonts w:ascii="Calibri" w:eastAsia="Calibri" w:hAnsi="Calibri" w:cs="Calibri"/>
          <w:sz w:val="28"/>
          <w:szCs w:val="28"/>
        </w:rPr>
        <w:t>,</w:t>
      </w:r>
      <w:r w:rsidR="00492F41">
        <w:rPr>
          <w:rFonts w:ascii="Calibri" w:eastAsia="Calibri" w:hAnsi="Calibri" w:cs="Calibri"/>
          <w:sz w:val="28"/>
          <w:szCs w:val="28"/>
          <w:lang w:val="el-GR"/>
        </w:rPr>
        <w:t xml:space="preserve"> χωρίς την διενέργεια πραγματικής προκαταρκτικής εξέτασης κατά </w:t>
      </w:r>
      <w:proofErr w:type="spellStart"/>
      <w:r w:rsidR="00492F41">
        <w:rPr>
          <w:rFonts w:ascii="Calibri" w:eastAsia="Calibri" w:hAnsi="Calibri" w:cs="Calibri"/>
          <w:sz w:val="28"/>
          <w:szCs w:val="28"/>
          <w:lang w:val="el-GR"/>
        </w:rPr>
        <w:t>πάρακαμψη</w:t>
      </w:r>
      <w:proofErr w:type="spellEnd"/>
      <w:r w:rsidR="00492F41">
        <w:rPr>
          <w:rFonts w:ascii="Calibri" w:eastAsia="Calibri" w:hAnsi="Calibri" w:cs="Calibri"/>
          <w:sz w:val="28"/>
          <w:szCs w:val="28"/>
          <w:lang w:val="el-GR"/>
        </w:rPr>
        <w:t xml:space="preserve"> του</w:t>
      </w:r>
      <w:r>
        <w:rPr>
          <w:rFonts w:ascii="Calibri" w:eastAsia="Calibri" w:hAnsi="Calibri" w:cs="Calibri"/>
          <w:sz w:val="28"/>
          <w:szCs w:val="28"/>
        </w:rPr>
        <w:t xml:space="preserve">  </w:t>
      </w:r>
      <w:proofErr w:type="spellStart"/>
      <w:r>
        <w:rPr>
          <w:rFonts w:ascii="Calibri" w:eastAsia="Calibri" w:hAnsi="Calibri" w:cs="Calibri"/>
          <w:sz w:val="28"/>
          <w:szCs w:val="28"/>
        </w:rPr>
        <w:t>Κοινοβο</w:t>
      </w:r>
      <w:r w:rsidR="00492F41">
        <w:rPr>
          <w:rFonts w:ascii="Calibri" w:eastAsia="Calibri" w:hAnsi="Calibri" w:cs="Calibri"/>
          <w:sz w:val="28"/>
          <w:szCs w:val="28"/>
          <w:lang w:val="el-GR"/>
        </w:rPr>
        <w:t>υλίου</w:t>
      </w:r>
      <w:proofErr w:type="spellEnd"/>
      <w:r>
        <w:rPr>
          <w:rFonts w:ascii="Calibri" w:eastAsia="Calibri" w:hAnsi="Calibri" w:cs="Calibri"/>
          <w:sz w:val="28"/>
          <w:szCs w:val="28"/>
        </w:rPr>
        <w:t>, απεμπολ</w:t>
      </w:r>
      <w:r w:rsidR="00492F41">
        <w:rPr>
          <w:rFonts w:ascii="Calibri" w:eastAsia="Calibri" w:hAnsi="Calibri" w:cs="Calibri"/>
          <w:sz w:val="28"/>
          <w:szCs w:val="28"/>
          <w:lang w:val="el-GR"/>
        </w:rPr>
        <w:t>εί</w:t>
      </w:r>
      <w:r>
        <w:rPr>
          <w:rFonts w:ascii="Calibri" w:eastAsia="Calibri" w:hAnsi="Calibri" w:cs="Calibri"/>
          <w:sz w:val="28"/>
          <w:szCs w:val="28"/>
        </w:rPr>
        <w:t xml:space="preserve">  την ανάλογη εκ του Κώδικα </w:t>
      </w:r>
      <w:r>
        <w:rPr>
          <w:rFonts w:ascii="Calibri" w:eastAsia="Calibri" w:hAnsi="Calibri" w:cs="Calibri"/>
          <w:sz w:val="28"/>
          <w:szCs w:val="28"/>
        </w:rPr>
        <w:t>Ποινικής Δικονομίας αρμοδιότητα του Εισαγγελέα Πρωτοδικών που έχει η Επιτροπή</w:t>
      </w:r>
      <w:r w:rsidR="00492F41">
        <w:rPr>
          <w:rFonts w:ascii="Calibri" w:eastAsia="Calibri" w:hAnsi="Calibri" w:cs="Calibri"/>
          <w:sz w:val="28"/>
          <w:szCs w:val="28"/>
          <w:lang w:val="el-GR"/>
        </w:rPr>
        <w:t xml:space="preserve"> και </w:t>
      </w:r>
      <w:r>
        <w:rPr>
          <w:rFonts w:ascii="Calibri" w:eastAsia="Calibri" w:hAnsi="Calibri" w:cs="Calibri"/>
          <w:sz w:val="28"/>
          <w:szCs w:val="28"/>
        </w:rPr>
        <w:t>παραβιάζει κατάφωρα το Σύνταγμα.</w:t>
      </w:r>
    </w:p>
    <w:p w14:paraId="00000021" w14:textId="77777777" w:rsidR="0074242A" w:rsidRDefault="0074242A" w:rsidP="00F17734">
      <w:pPr>
        <w:jc w:val="both"/>
        <w:rPr>
          <w:rFonts w:ascii="Calibri" w:eastAsia="Calibri" w:hAnsi="Calibri" w:cs="Calibri"/>
          <w:sz w:val="28"/>
          <w:szCs w:val="28"/>
        </w:rPr>
      </w:pPr>
    </w:p>
    <w:p w14:paraId="00000022" w14:textId="2DEB1C94" w:rsidR="0074242A" w:rsidRPr="00F17734" w:rsidRDefault="002245CA" w:rsidP="00F17734">
      <w:pPr>
        <w:jc w:val="both"/>
        <w:rPr>
          <w:rFonts w:ascii="Calibri" w:eastAsia="Calibri" w:hAnsi="Calibri" w:cs="Calibri"/>
          <w:iCs/>
          <w:sz w:val="28"/>
          <w:szCs w:val="28"/>
          <w:lang w:val="el-GR"/>
        </w:rPr>
      </w:pPr>
      <w:r>
        <w:rPr>
          <w:rFonts w:ascii="Calibri" w:eastAsia="Calibri" w:hAnsi="Calibri" w:cs="Calibri"/>
          <w:b/>
          <w:sz w:val="28"/>
          <w:szCs w:val="28"/>
        </w:rPr>
        <w:t>Β</w:t>
      </w:r>
      <w:r>
        <w:rPr>
          <w:rFonts w:ascii="Calibri" w:eastAsia="Calibri" w:hAnsi="Calibri" w:cs="Calibri"/>
          <w:sz w:val="28"/>
          <w:szCs w:val="28"/>
        </w:rPr>
        <w:t>. Τα μέλη της Επιτροπής, καλούνται, να καταθέσουν τα πορίσματά τους, χωρίς να εξετάσουν μάρτυρες, χωρίς να έχουν στην κατοχή τους, το σύνολ</w:t>
      </w:r>
      <w:r>
        <w:rPr>
          <w:rFonts w:ascii="Calibri" w:eastAsia="Calibri" w:hAnsi="Calibri" w:cs="Calibri"/>
          <w:sz w:val="28"/>
          <w:szCs w:val="28"/>
        </w:rPr>
        <w:t xml:space="preserve">ο της σχετικής δικογραφίας από την Εισαγγελία Εφετών Λάρισας, άκρως απαραίτητη για να αχθεί η Επιτροπή σε ασφαλή κρίση, πριν την σύνταξη των πορισμάτων των κομμάτων. Με αυτά τα δεδομένα θα είναι ανεπαρκής και ελλιπής η οποιαδήποτε </w:t>
      </w:r>
      <w:proofErr w:type="spellStart"/>
      <w:r>
        <w:rPr>
          <w:rFonts w:ascii="Calibri" w:eastAsia="Calibri" w:hAnsi="Calibri" w:cs="Calibri"/>
          <w:sz w:val="28"/>
          <w:szCs w:val="28"/>
        </w:rPr>
        <w:t>πορισματική</w:t>
      </w:r>
      <w:proofErr w:type="spellEnd"/>
      <w:r>
        <w:rPr>
          <w:rFonts w:ascii="Calibri" w:eastAsia="Calibri" w:hAnsi="Calibri" w:cs="Calibri"/>
          <w:sz w:val="28"/>
          <w:szCs w:val="28"/>
        </w:rPr>
        <w:t xml:space="preserve"> έκθεση, και σ</w:t>
      </w:r>
      <w:r>
        <w:rPr>
          <w:rFonts w:ascii="Calibri" w:eastAsia="Calibri" w:hAnsi="Calibri" w:cs="Calibri"/>
          <w:sz w:val="28"/>
          <w:szCs w:val="28"/>
        </w:rPr>
        <w:t>ε κάθε περίπτωση μη ασφαλής, κάτι το οποίο έρχεται σε αντίθεση</w:t>
      </w:r>
      <w:r w:rsidR="00F17734">
        <w:rPr>
          <w:rFonts w:ascii="Calibri" w:eastAsia="Calibri" w:hAnsi="Calibri" w:cs="Calibri"/>
          <w:sz w:val="28"/>
          <w:szCs w:val="28"/>
          <w:lang w:val="el-GR"/>
        </w:rPr>
        <w:t xml:space="preserve"> με το άρθρο 5 του νόμου περί ευθύνης Υπουργών </w:t>
      </w:r>
      <w:r>
        <w:rPr>
          <w:rFonts w:ascii="Calibri" w:eastAsia="Calibri" w:hAnsi="Calibri" w:cs="Calibri"/>
          <w:sz w:val="28"/>
          <w:szCs w:val="28"/>
        </w:rPr>
        <w:t xml:space="preserve"> </w:t>
      </w:r>
      <w:r w:rsidR="00F17734">
        <w:rPr>
          <w:rFonts w:ascii="Calibri" w:eastAsia="Calibri" w:hAnsi="Calibri" w:cs="Calibri"/>
          <w:sz w:val="28"/>
          <w:szCs w:val="28"/>
          <w:lang w:val="el-GR"/>
        </w:rPr>
        <w:t xml:space="preserve">και </w:t>
      </w:r>
      <w:r>
        <w:rPr>
          <w:rFonts w:ascii="Calibri" w:eastAsia="Calibri" w:hAnsi="Calibri" w:cs="Calibri"/>
          <w:sz w:val="28"/>
          <w:szCs w:val="28"/>
        </w:rPr>
        <w:t xml:space="preserve">το άρθρο 156 </w:t>
      </w:r>
      <w:proofErr w:type="spellStart"/>
      <w:r>
        <w:rPr>
          <w:rFonts w:ascii="Calibri" w:eastAsia="Calibri" w:hAnsi="Calibri" w:cs="Calibri"/>
          <w:sz w:val="28"/>
          <w:szCs w:val="28"/>
        </w:rPr>
        <w:t>παρ</w:t>
      </w:r>
      <w:proofErr w:type="spellEnd"/>
      <w:r>
        <w:rPr>
          <w:rFonts w:ascii="Calibri" w:eastAsia="Calibri" w:hAnsi="Calibri" w:cs="Calibri"/>
          <w:sz w:val="28"/>
          <w:szCs w:val="28"/>
        </w:rPr>
        <w:t xml:space="preserve"> 5 του </w:t>
      </w:r>
      <w:proofErr w:type="spellStart"/>
      <w:r>
        <w:rPr>
          <w:rFonts w:ascii="Calibri" w:eastAsia="Calibri" w:hAnsi="Calibri" w:cs="Calibri"/>
          <w:sz w:val="28"/>
          <w:szCs w:val="28"/>
        </w:rPr>
        <w:t>ΚτΒ</w:t>
      </w:r>
      <w:proofErr w:type="spellEnd"/>
      <w:r w:rsidR="00F17734">
        <w:rPr>
          <w:rFonts w:ascii="Calibri" w:eastAsia="Calibri" w:hAnsi="Calibri" w:cs="Calibri"/>
          <w:sz w:val="28"/>
          <w:szCs w:val="28"/>
          <w:lang w:val="el-GR"/>
        </w:rPr>
        <w:t>:</w:t>
      </w:r>
      <w:r>
        <w:rPr>
          <w:rFonts w:ascii="Calibri" w:eastAsia="Calibri" w:hAnsi="Calibri" w:cs="Calibri"/>
          <w:sz w:val="28"/>
          <w:szCs w:val="28"/>
        </w:rPr>
        <w:t xml:space="preserve"> </w:t>
      </w:r>
      <w:r>
        <w:rPr>
          <w:rFonts w:ascii="Calibri" w:eastAsia="Calibri" w:hAnsi="Calibri" w:cs="Calibri"/>
          <w:i/>
          <w:sz w:val="28"/>
          <w:szCs w:val="28"/>
        </w:rPr>
        <w:t>“Το πόρισμα της Επιτροπής πρέπει να είναι αιτιολογημένο και να περιέχει ιδίως τα πραγματικά περιστατικά και τα απο</w:t>
      </w:r>
      <w:r>
        <w:rPr>
          <w:rFonts w:ascii="Calibri" w:eastAsia="Calibri" w:hAnsi="Calibri" w:cs="Calibri"/>
          <w:i/>
          <w:sz w:val="28"/>
          <w:szCs w:val="28"/>
        </w:rPr>
        <w:t xml:space="preserve">δεικτικά μέσα που οδηγούν σε αυτά, </w:t>
      </w:r>
      <w:r w:rsidRPr="00F17734">
        <w:rPr>
          <w:rFonts w:ascii="Calibri" w:eastAsia="Calibri" w:hAnsi="Calibri" w:cs="Calibri"/>
          <w:b/>
          <w:bCs/>
          <w:i/>
          <w:sz w:val="28"/>
          <w:szCs w:val="28"/>
        </w:rPr>
        <w:t>όπως προέκυψαν κατά την προκαταρκτική εξέταση</w:t>
      </w:r>
      <w:r>
        <w:rPr>
          <w:rFonts w:ascii="Calibri" w:eastAsia="Calibri" w:hAnsi="Calibri" w:cs="Calibri"/>
          <w:i/>
          <w:sz w:val="28"/>
          <w:szCs w:val="28"/>
        </w:rPr>
        <w:t>, την υπαγωγή των πραγματικών περιστατικών στις εφαρμοζόμενες ποινικές διατάξεις και σαφή πρόταση για την άσκηση ή μη της ποινικής δίωξης. Αιτιολογημένη πρέπει να είναι και η π</w:t>
      </w:r>
      <w:r>
        <w:rPr>
          <w:rFonts w:ascii="Calibri" w:eastAsia="Calibri" w:hAnsi="Calibri" w:cs="Calibri"/>
          <w:i/>
          <w:sz w:val="28"/>
          <w:szCs w:val="28"/>
        </w:rPr>
        <w:t>ρόταση της τυχόν μειοψηφίας, η οποία καταχωρίζεται σε χωριστό κεφάλαιο του ίδιου πορίσματος.”</w:t>
      </w:r>
      <w:r w:rsidR="00F17734">
        <w:rPr>
          <w:rFonts w:ascii="Calibri" w:eastAsia="Calibri" w:hAnsi="Calibri" w:cs="Calibri"/>
          <w:i/>
          <w:sz w:val="28"/>
          <w:szCs w:val="28"/>
          <w:lang w:val="el-GR"/>
        </w:rPr>
        <w:t xml:space="preserve"> </w:t>
      </w:r>
      <w:r w:rsidR="00F17734">
        <w:rPr>
          <w:rFonts w:ascii="Calibri" w:eastAsia="Calibri" w:hAnsi="Calibri" w:cs="Calibri"/>
          <w:iCs/>
          <w:sz w:val="28"/>
          <w:szCs w:val="28"/>
          <w:lang w:val="el-GR"/>
        </w:rPr>
        <w:t xml:space="preserve">Ήδη, από την γραμματική ερμηνεία της παραπάνω διάταξης,  προκύπτει ότι στοιχεία που δεν έχουν προκύψει κατά τη διάρκεια της προκαταρκτικής εξέτασης αλλά έχουν περιέλθει σε γνώση των μελών της Επιτροπής με οποιονδήποτε άλλο τρόπο δεν μπορούν να χρησιμοποιηθούν  στην </w:t>
      </w:r>
      <w:proofErr w:type="spellStart"/>
      <w:r w:rsidR="00F17734">
        <w:rPr>
          <w:rFonts w:ascii="Calibri" w:eastAsia="Calibri" w:hAnsi="Calibri" w:cs="Calibri"/>
          <w:iCs/>
          <w:sz w:val="28"/>
          <w:szCs w:val="28"/>
          <w:lang w:val="el-GR"/>
        </w:rPr>
        <w:t>πορισματική</w:t>
      </w:r>
      <w:proofErr w:type="spellEnd"/>
      <w:r w:rsidR="00F17734">
        <w:rPr>
          <w:rFonts w:ascii="Calibri" w:eastAsia="Calibri" w:hAnsi="Calibri" w:cs="Calibri"/>
          <w:iCs/>
          <w:sz w:val="28"/>
          <w:szCs w:val="28"/>
          <w:lang w:val="el-GR"/>
        </w:rPr>
        <w:t xml:space="preserve"> έκθεση. </w:t>
      </w:r>
    </w:p>
    <w:p w14:paraId="00000023" w14:textId="77777777" w:rsidR="0074242A" w:rsidRDefault="0074242A" w:rsidP="00F17734">
      <w:pPr>
        <w:jc w:val="both"/>
        <w:rPr>
          <w:rFonts w:ascii="Calibri" w:eastAsia="Calibri" w:hAnsi="Calibri" w:cs="Calibri"/>
          <w:sz w:val="28"/>
          <w:szCs w:val="28"/>
        </w:rPr>
      </w:pPr>
    </w:p>
    <w:p w14:paraId="00000024" w14:textId="15AC9062" w:rsidR="0074242A" w:rsidRPr="00F17734" w:rsidRDefault="002245CA" w:rsidP="00F17734">
      <w:pPr>
        <w:jc w:val="both"/>
        <w:rPr>
          <w:rFonts w:ascii="Calibri" w:eastAsia="Calibri" w:hAnsi="Calibri" w:cs="Calibri"/>
          <w:sz w:val="28"/>
          <w:szCs w:val="28"/>
          <w:lang w:val="el-GR"/>
        </w:rPr>
      </w:pPr>
      <w:r>
        <w:rPr>
          <w:rFonts w:ascii="Calibri" w:eastAsia="Calibri" w:hAnsi="Calibri" w:cs="Calibri"/>
          <w:b/>
          <w:sz w:val="28"/>
          <w:szCs w:val="28"/>
        </w:rPr>
        <w:t>Γ.</w:t>
      </w:r>
      <w:r>
        <w:rPr>
          <w:rFonts w:ascii="Calibri" w:eastAsia="Calibri" w:hAnsi="Calibri" w:cs="Calibri"/>
          <w:sz w:val="28"/>
          <w:szCs w:val="28"/>
        </w:rPr>
        <w:t xml:space="preserve"> Παράλληλα οι αποφάσεις της πλειοψηφίας επί των διαδικαστικών θεμάτων, θέτουν ζήτημα ακυρότητας της προδικασίας, καθώς η Επιτροπή οφείλει, ως Εισαγγελέας, να συλλέξει αποδεικτικά στοιχεία και να υποβάλλει αιτιολογημένο πόρισμα προς την Ολομέλεια, με αναφορ</w:t>
      </w:r>
      <w:r>
        <w:rPr>
          <w:rFonts w:ascii="Calibri" w:eastAsia="Calibri" w:hAnsi="Calibri" w:cs="Calibri"/>
          <w:sz w:val="28"/>
          <w:szCs w:val="28"/>
        </w:rPr>
        <w:t>ά πραγματικών περιστατικών και μνεία συγκεκριμένων διατάξεων καθώς και σαφή πρόταση για την άσκηση ή μη δίωξης κατά συγκεκριμένου υπουργού ή υφυπουργού. Σε διαφορετική περίπτωση, η Επιτροπή «</w:t>
      </w:r>
      <w:proofErr w:type="spellStart"/>
      <w:r>
        <w:rPr>
          <w:rFonts w:ascii="Calibri" w:eastAsia="Calibri" w:hAnsi="Calibri" w:cs="Calibri"/>
          <w:sz w:val="28"/>
          <w:szCs w:val="28"/>
        </w:rPr>
        <w:t>αρνησιδικεί</w:t>
      </w:r>
      <w:proofErr w:type="spellEnd"/>
      <w:r>
        <w:rPr>
          <w:rFonts w:ascii="Calibri" w:eastAsia="Calibri" w:hAnsi="Calibri" w:cs="Calibri"/>
          <w:sz w:val="28"/>
          <w:szCs w:val="28"/>
        </w:rPr>
        <w:t>» ενώ ενδεχομένως τελεί το αδίκημα της «κατάχρησης εξο</w:t>
      </w:r>
      <w:r>
        <w:rPr>
          <w:rFonts w:ascii="Calibri" w:eastAsia="Calibri" w:hAnsi="Calibri" w:cs="Calibri"/>
          <w:sz w:val="28"/>
          <w:szCs w:val="28"/>
        </w:rPr>
        <w:t>υσίας» (</w:t>
      </w:r>
      <w:proofErr w:type="spellStart"/>
      <w:r>
        <w:rPr>
          <w:rFonts w:ascii="Calibri" w:eastAsia="Calibri" w:hAnsi="Calibri" w:cs="Calibri"/>
          <w:sz w:val="28"/>
          <w:szCs w:val="28"/>
        </w:rPr>
        <w:t>άρ</w:t>
      </w:r>
      <w:proofErr w:type="spellEnd"/>
      <w:r>
        <w:rPr>
          <w:rFonts w:ascii="Calibri" w:eastAsia="Calibri" w:hAnsi="Calibri" w:cs="Calibri"/>
          <w:sz w:val="28"/>
          <w:szCs w:val="28"/>
        </w:rPr>
        <w:t xml:space="preserve">. 239 ΠΚ) αν θεωρηθεί </w:t>
      </w:r>
      <w:r w:rsidR="00492F41">
        <w:rPr>
          <w:rFonts w:ascii="Calibri" w:eastAsia="Calibri" w:hAnsi="Calibri" w:cs="Calibri"/>
          <w:sz w:val="28"/>
          <w:szCs w:val="28"/>
        </w:rPr>
        <w:t>ό</w:t>
      </w:r>
      <w:r w:rsidR="00492F41">
        <w:rPr>
          <w:rFonts w:ascii="Calibri" w:eastAsia="Calibri" w:hAnsi="Calibri" w:cs="Calibri"/>
          <w:sz w:val="28"/>
          <w:szCs w:val="28"/>
          <w:lang w:val="el-GR"/>
        </w:rPr>
        <w:t>τι με τις πράξεις και παραλείψεις της οδηγεί σε απαλλαγή υπαιτίου τέλεσης αδικήματος</w:t>
      </w:r>
      <w:r>
        <w:rPr>
          <w:rFonts w:ascii="Calibri" w:eastAsia="Calibri" w:hAnsi="Calibri" w:cs="Calibri"/>
          <w:sz w:val="28"/>
          <w:szCs w:val="28"/>
        </w:rPr>
        <w:t xml:space="preserve">. Η πλειοψηφία της επιτροπής θέλει να προσπεράσει το πρώτο και βασικό στάδιο της προκαταρκτικής </w:t>
      </w:r>
      <w:r w:rsidR="00F17734">
        <w:rPr>
          <w:rFonts w:ascii="Calibri" w:eastAsia="Calibri" w:hAnsi="Calibri" w:cs="Calibri"/>
          <w:sz w:val="28"/>
          <w:szCs w:val="28"/>
        </w:rPr>
        <w:t>ώ</w:t>
      </w:r>
      <w:proofErr w:type="spellStart"/>
      <w:r w:rsidR="00F17734">
        <w:rPr>
          <w:rFonts w:ascii="Calibri" w:eastAsia="Calibri" w:hAnsi="Calibri" w:cs="Calibri"/>
          <w:sz w:val="28"/>
          <w:szCs w:val="28"/>
          <w:lang w:val="el-GR"/>
        </w:rPr>
        <w:t>στε</w:t>
      </w:r>
      <w:proofErr w:type="spellEnd"/>
      <w:r w:rsidR="00F17734">
        <w:rPr>
          <w:rFonts w:ascii="Calibri" w:eastAsia="Calibri" w:hAnsi="Calibri" w:cs="Calibri"/>
          <w:sz w:val="28"/>
          <w:szCs w:val="28"/>
          <w:lang w:val="el-GR"/>
        </w:rPr>
        <w:t xml:space="preserve"> η υπόθεση να αρθεί</w:t>
      </w:r>
      <w:r>
        <w:rPr>
          <w:rFonts w:ascii="Calibri" w:eastAsia="Calibri" w:hAnsi="Calibri" w:cs="Calibri"/>
          <w:sz w:val="28"/>
          <w:szCs w:val="28"/>
        </w:rPr>
        <w:t xml:space="preserve"> απευθείας στο Δικασ</w:t>
      </w:r>
      <w:r>
        <w:rPr>
          <w:rFonts w:ascii="Calibri" w:eastAsia="Calibri" w:hAnsi="Calibri" w:cs="Calibri"/>
          <w:sz w:val="28"/>
          <w:szCs w:val="28"/>
        </w:rPr>
        <w:t>τικό Συμβούλιο</w:t>
      </w:r>
      <w:r w:rsidR="00F17734">
        <w:rPr>
          <w:rFonts w:ascii="Calibri" w:eastAsia="Calibri" w:hAnsi="Calibri" w:cs="Calibri"/>
          <w:sz w:val="28"/>
          <w:szCs w:val="28"/>
          <w:lang w:val="el-GR"/>
        </w:rPr>
        <w:t xml:space="preserve"> το οποίο σύμφωνα με την άποψη της πλειοψηφίας θα θεραπεύσει τις πλημμέλειες της εικονικής προκαταρκτικής εξέτασης. Τούτο όμως έρχεται σε πλήρη αντίφαση με το άρθρο 250 του Κώδικα Ποινικής Δικονομίας που ορίζει σαφώς ότι ο ανακριτής «δεν έχει δικαίωμα να επεκτείνει τη δίωξη και σε άλλη πράξη, έστω και αν είναι συναφής, ούτε έχει δικαίωμα συρρίκνωσης ή διεύρυνσης της </w:t>
      </w:r>
      <w:proofErr w:type="spellStart"/>
      <w:r w:rsidR="00F17734">
        <w:rPr>
          <w:rFonts w:ascii="Calibri" w:eastAsia="Calibri" w:hAnsi="Calibri" w:cs="Calibri"/>
          <w:sz w:val="28"/>
          <w:szCs w:val="28"/>
          <w:lang w:val="el-GR"/>
        </w:rPr>
        <w:t>ασκηθείσας</w:t>
      </w:r>
      <w:proofErr w:type="spellEnd"/>
      <w:r w:rsidR="00F17734">
        <w:rPr>
          <w:rFonts w:ascii="Calibri" w:eastAsia="Calibri" w:hAnsi="Calibri" w:cs="Calibri"/>
          <w:sz w:val="28"/>
          <w:szCs w:val="28"/>
          <w:lang w:val="el-GR"/>
        </w:rPr>
        <w:t xml:space="preserve"> ποινικής δίωξης». </w:t>
      </w:r>
    </w:p>
    <w:p w14:paraId="00000025" w14:textId="77777777" w:rsidR="0074242A" w:rsidRDefault="0074242A" w:rsidP="00F17734">
      <w:pPr>
        <w:ind w:left="720"/>
        <w:jc w:val="both"/>
        <w:rPr>
          <w:rFonts w:ascii="Calibri" w:eastAsia="Calibri" w:hAnsi="Calibri" w:cs="Calibri"/>
          <w:sz w:val="28"/>
          <w:szCs w:val="28"/>
        </w:rPr>
      </w:pPr>
    </w:p>
    <w:p w14:paraId="00000026" w14:textId="1CD1318E" w:rsidR="0074242A" w:rsidRDefault="002245CA" w:rsidP="00F17734">
      <w:pPr>
        <w:jc w:val="both"/>
        <w:rPr>
          <w:rFonts w:ascii="Calibri" w:eastAsia="Calibri" w:hAnsi="Calibri" w:cs="Calibri"/>
          <w:sz w:val="28"/>
          <w:szCs w:val="28"/>
        </w:rPr>
      </w:pPr>
      <w:r>
        <w:rPr>
          <w:rFonts w:ascii="Calibri" w:eastAsia="Calibri" w:hAnsi="Calibri" w:cs="Calibri"/>
          <w:b/>
          <w:sz w:val="28"/>
          <w:szCs w:val="28"/>
        </w:rPr>
        <w:t>Δ</w:t>
      </w:r>
      <w:r>
        <w:rPr>
          <w:rFonts w:ascii="Calibri" w:eastAsia="Calibri" w:hAnsi="Calibri" w:cs="Calibri"/>
          <w:sz w:val="28"/>
          <w:szCs w:val="28"/>
        </w:rPr>
        <w:t xml:space="preserve">. Ο τ. Υφυπουργός παρά τω </w:t>
      </w:r>
      <w:proofErr w:type="spellStart"/>
      <w:r>
        <w:rPr>
          <w:rFonts w:ascii="Calibri" w:eastAsia="Calibri" w:hAnsi="Calibri" w:cs="Calibri"/>
          <w:sz w:val="28"/>
          <w:szCs w:val="28"/>
        </w:rPr>
        <w:t>Πρωθυπουργώ</w:t>
      </w:r>
      <w:proofErr w:type="spellEnd"/>
      <w:r>
        <w:rPr>
          <w:rFonts w:ascii="Calibri" w:eastAsia="Calibri" w:hAnsi="Calibri" w:cs="Calibri"/>
          <w:sz w:val="28"/>
          <w:szCs w:val="28"/>
        </w:rPr>
        <w:t xml:space="preserve">, Χρήστος </w:t>
      </w:r>
      <w:proofErr w:type="spellStart"/>
      <w:r>
        <w:rPr>
          <w:rFonts w:ascii="Calibri" w:eastAsia="Calibri" w:hAnsi="Calibri" w:cs="Calibri"/>
          <w:sz w:val="28"/>
          <w:szCs w:val="28"/>
        </w:rPr>
        <w:t>Τριαντόπουλος</w:t>
      </w:r>
      <w:proofErr w:type="spellEnd"/>
      <w:r>
        <w:rPr>
          <w:rFonts w:ascii="Calibri" w:eastAsia="Calibri" w:hAnsi="Calibri" w:cs="Calibri"/>
          <w:sz w:val="28"/>
          <w:szCs w:val="28"/>
        </w:rPr>
        <w:t xml:space="preserve"> επέλεξε να μην εμφανιστεί αυτοπροσώπ</w:t>
      </w:r>
      <w:r>
        <w:rPr>
          <w:rFonts w:ascii="Calibri" w:eastAsia="Calibri" w:hAnsi="Calibri" w:cs="Calibri"/>
          <w:sz w:val="28"/>
          <w:szCs w:val="28"/>
        </w:rPr>
        <w:t>ως, ενώπιον της Ειδικής Κοινοβουλευτικής Επιτροπής, αλλά με ένα σύντομο, μόλις 100 λέξεων υπόμνημα, απευθύνθηκε στην Επιτροπή, δηλώνοντας αθώος, σε σχέση με το έγκλημα της παράβασης καθήκοντος, το οποίο του επιρρίπτεται, ζητώντας να αχθεί</w:t>
      </w:r>
      <w:r w:rsidR="00492F41">
        <w:rPr>
          <w:rFonts w:ascii="Calibri" w:eastAsia="Calibri" w:hAnsi="Calibri" w:cs="Calibri"/>
          <w:sz w:val="28"/>
          <w:szCs w:val="28"/>
          <w:lang w:val="el-GR"/>
        </w:rPr>
        <w:t xml:space="preserve"> απευθείας</w:t>
      </w:r>
      <w:r>
        <w:rPr>
          <w:rFonts w:ascii="Calibri" w:eastAsia="Calibri" w:hAnsi="Calibri" w:cs="Calibri"/>
          <w:sz w:val="28"/>
          <w:szCs w:val="28"/>
        </w:rPr>
        <w:t xml:space="preserve"> σ</w:t>
      </w:r>
      <w:r w:rsidR="00492F41">
        <w:rPr>
          <w:rFonts w:ascii="Calibri" w:eastAsia="Calibri" w:hAnsi="Calibri" w:cs="Calibri"/>
          <w:sz w:val="28"/>
          <w:szCs w:val="28"/>
          <w:lang w:val="el-GR"/>
        </w:rPr>
        <w:t>το Δικαστικό Συμβούλιο</w:t>
      </w:r>
      <w:r>
        <w:rPr>
          <w:rFonts w:ascii="Calibri" w:eastAsia="Calibri" w:hAnsi="Calibri" w:cs="Calibri"/>
          <w:sz w:val="28"/>
          <w:szCs w:val="28"/>
        </w:rPr>
        <w:t xml:space="preserve">, απαξιώνοντας πλήρως το ρόλο της Ειδικής Κοινοβουλευτικής Επιτροπής. Αρχικά, η εκ του πονηρού “γενναιότητα’’ του τ. Υφυπουργού Χρήστου </w:t>
      </w:r>
      <w:proofErr w:type="spellStart"/>
      <w:r>
        <w:rPr>
          <w:rFonts w:ascii="Calibri" w:eastAsia="Calibri" w:hAnsi="Calibri" w:cs="Calibri"/>
          <w:sz w:val="28"/>
          <w:szCs w:val="28"/>
        </w:rPr>
        <w:t>Τριαντόπουλου</w:t>
      </w:r>
      <w:proofErr w:type="spellEnd"/>
      <w:r>
        <w:rPr>
          <w:rFonts w:ascii="Calibri" w:eastAsia="Calibri" w:hAnsi="Calibri" w:cs="Calibri"/>
          <w:sz w:val="28"/>
          <w:szCs w:val="28"/>
        </w:rPr>
        <w:t>, με την περάτωση των εργασιών της Ειδικής Κοινοβουλευτικής Επιτροπής και την διενέργεια πρ</w:t>
      </w:r>
      <w:r>
        <w:rPr>
          <w:rFonts w:ascii="Calibri" w:eastAsia="Calibri" w:hAnsi="Calibri" w:cs="Calibri"/>
          <w:sz w:val="28"/>
          <w:szCs w:val="28"/>
        </w:rPr>
        <w:t>οκαταρκτικής εξέτασης, αποσκοπεί στο να μην αποκαλυφθούν σημεία ενδιαφέροντα για την ποινική και την πολιτική διάσταση του δυστυχήματος των Τεμπών και φυσικά να αποφευχθεί οποιαδήποτε ενδεχόμενη διεύρυνση των κατηγοριών καθώς και επέκταση αυτών σε άλλα πολ</w:t>
      </w:r>
      <w:r>
        <w:rPr>
          <w:rFonts w:ascii="Calibri" w:eastAsia="Calibri" w:hAnsi="Calibri" w:cs="Calibri"/>
          <w:sz w:val="28"/>
          <w:szCs w:val="28"/>
        </w:rPr>
        <w:t>ιτικά πρόσωπα.</w:t>
      </w:r>
    </w:p>
    <w:p w14:paraId="00000027" w14:textId="77777777" w:rsidR="0074242A" w:rsidRDefault="0074242A" w:rsidP="00F17734">
      <w:pPr>
        <w:jc w:val="both"/>
        <w:rPr>
          <w:rFonts w:ascii="Calibri" w:eastAsia="Calibri" w:hAnsi="Calibri" w:cs="Calibri"/>
          <w:sz w:val="28"/>
          <w:szCs w:val="28"/>
        </w:rPr>
      </w:pPr>
    </w:p>
    <w:p w14:paraId="00000028" w14:textId="77777777" w:rsidR="0074242A" w:rsidRDefault="002245CA" w:rsidP="00F17734">
      <w:pPr>
        <w:jc w:val="both"/>
        <w:rPr>
          <w:rFonts w:ascii="Calibri" w:eastAsia="Calibri" w:hAnsi="Calibri" w:cs="Calibri"/>
          <w:sz w:val="28"/>
          <w:szCs w:val="28"/>
        </w:rPr>
      </w:pPr>
      <w:r>
        <w:rPr>
          <w:rFonts w:ascii="Calibri" w:eastAsia="Calibri" w:hAnsi="Calibri" w:cs="Calibri"/>
          <w:sz w:val="28"/>
          <w:szCs w:val="28"/>
        </w:rPr>
        <w:t xml:space="preserve">Κατά δεύτερον, ο κ. </w:t>
      </w:r>
      <w:proofErr w:type="spellStart"/>
      <w:r>
        <w:rPr>
          <w:rFonts w:ascii="Calibri" w:eastAsia="Calibri" w:hAnsi="Calibri" w:cs="Calibri"/>
          <w:sz w:val="28"/>
          <w:szCs w:val="28"/>
        </w:rPr>
        <w:t>Τριαντόπουλος</w:t>
      </w:r>
      <w:proofErr w:type="spellEnd"/>
      <w:r>
        <w:rPr>
          <w:rFonts w:ascii="Calibri" w:eastAsia="Calibri" w:hAnsi="Calibri" w:cs="Calibri"/>
          <w:sz w:val="28"/>
          <w:szCs w:val="28"/>
        </w:rPr>
        <w:t xml:space="preserve"> δηλώνει αθώος, κάτι το οποίο ακούσαμε να αποδέχεται </w:t>
      </w:r>
      <w:proofErr w:type="spellStart"/>
      <w:r>
        <w:rPr>
          <w:rFonts w:ascii="Calibri" w:eastAsia="Calibri" w:hAnsi="Calibri" w:cs="Calibri"/>
          <w:sz w:val="28"/>
          <w:szCs w:val="28"/>
        </w:rPr>
        <w:t>πολλάκις</w:t>
      </w:r>
      <w:proofErr w:type="spellEnd"/>
      <w:r>
        <w:rPr>
          <w:rFonts w:ascii="Calibri" w:eastAsia="Calibri" w:hAnsi="Calibri" w:cs="Calibri"/>
          <w:sz w:val="28"/>
          <w:szCs w:val="28"/>
        </w:rPr>
        <w:t xml:space="preserve"> και η κυβερνητική πλειοψηφία, η οποία ωστόσο επιλέγει να τον παραπέμψει στο δικαστικό συμβούλιο. Προς τούτο, είναι βέβαια απαραίτητο να αποφασιστ</w:t>
      </w:r>
      <w:r>
        <w:rPr>
          <w:rFonts w:ascii="Calibri" w:eastAsia="Calibri" w:hAnsi="Calibri" w:cs="Calibri"/>
          <w:sz w:val="28"/>
          <w:szCs w:val="28"/>
        </w:rPr>
        <w:t xml:space="preserve">εί από τη Βουλή η κίνηση εναντίον του της ποινικής δίωξης, γεγονός που προϋποθέτει την ύπαρξη επαρκών ενδείξεων ενοχής. </w:t>
      </w:r>
    </w:p>
    <w:p w14:paraId="00000029" w14:textId="77777777" w:rsidR="0074242A" w:rsidRDefault="0074242A" w:rsidP="00F17734">
      <w:pPr>
        <w:jc w:val="both"/>
        <w:rPr>
          <w:rFonts w:ascii="Calibri" w:eastAsia="Calibri" w:hAnsi="Calibri" w:cs="Calibri"/>
          <w:color w:val="262626"/>
          <w:sz w:val="28"/>
          <w:szCs w:val="28"/>
        </w:rPr>
      </w:pPr>
    </w:p>
    <w:p w14:paraId="0000002A" w14:textId="77777777" w:rsidR="0074242A" w:rsidRDefault="002245CA" w:rsidP="00F17734">
      <w:pPr>
        <w:jc w:val="both"/>
        <w:rPr>
          <w:rFonts w:ascii="Calibri" w:eastAsia="Calibri" w:hAnsi="Calibri" w:cs="Calibri"/>
          <w:sz w:val="28"/>
          <w:szCs w:val="28"/>
        </w:rPr>
      </w:pPr>
      <w:r>
        <w:rPr>
          <w:rFonts w:ascii="Calibri" w:eastAsia="Calibri" w:hAnsi="Calibri" w:cs="Calibri"/>
          <w:sz w:val="28"/>
          <w:szCs w:val="28"/>
        </w:rPr>
        <w:t xml:space="preserve">Άρα ο κ. </w:t>
      </w:r>
      <w:proofErr w:type="spellStart"/>
      <w:r>
        <w:rPr>
          <w:rFonts w:ascii="Calibri" w:eastAsia="Calibri" w:hAnsi="Calibri" w:cs="Calibri"/>
          <w:sz w:val="28"/>
          <w:szCs w:val="28"/>
        </w:rPr>
        <w:t>Τριαντόπουλος</w:t>
      </w:r>
      <w:proofErr w:type="spellEnd"/>
      <w:r>
        <w:rPr>
          <w:rFonts w:ascii="Calibri" w:eastAsia="Calibri" w:hAnsi="Calibri" w:cs="Calibri"/>
          <w:sz w:val="28"/>
          <w:szCs w:val="28"/>
        </w:rPr>
        <w:t xml:space="preserve"> θεωρείται και αθώος και ένοχος, η δε κυβερνητική πλειοψηφία τον θεωρεί αθώο, ωστόσο έμμεσα αποδέχεται ότι υφίστ</w:t>
      </w:r>
      <w:r>
        <w:rPr>
          <w:rFonts w:ascii="Calibri" w:eastAsia="Calibri" w:hAnsi="Calibri" w:cs="Calibri"/>
          <w:sz w:val="28"/>
          <w:szCs w:val="28"/>
        </w:rPr>
        <w:t>ανται εναντίον του επαρκείς ενδείξεις ενοχής, εφόσον επιλέγει την παραπομπή του, καταστρατηγώντας τη νομιμότητα.</w:t>
      </w:r>
    </w:p>
    <w:p w14:paraId="0000002B" w14:textId="77777777" w:rsidR="0074242A" w:rsidRDefault="0074242A" w:rsidP="00F17734">
      <w:pPr>
        <w:jc w:val="both"/>
        <w:rPr>
          <w:rFonts w:ascii="Calibri" w:eastAsia="Calibri" w:hAnsi="Calibri" w:cs="Calibri"/>
          <w:sz w:val="28"/>
          <w:szCs w:val="28"/>
        </w:rPr>
      </w:pPr>
    </w:p>
    <w:p w14:paraId="0000002C" w14:textId="77777777" w:rsidR="0074242A" w:rsidRDefault="0074242A" w:rsidP="00F17734">
      <w:pPr>
        <w:jc w:val="both"/>
        <w:rPr>
          <w:rFonts w:ascii="Calibri" w:eastAsia="Calibri" w:hAnsi="Calibri" w:cs="Calibri"/>
          <w:color w:val="212125"/>
          <w:sz w:val="28"/>
          <w:szCs w:val="28"/>
        </w:rPr>
      </w:pPr>
    </w:p>
    <w:p w14:paraId="0000002D" w14:textId="77777777" w:rsidR="0074242A" w:rsidRDefault="0074242A" w:rsidP="00F17734">
      <w:pPr>
        <w:jc w:val="both"/>
        <w:rPr>
          <w:rFonts w:ascii="Calibri" w:eastAsia="Calibri" w:hAnsi="Calibri" w:cs="Calibri"/>
          <w:b/>
          <w:sz w:val="28"/>
          <w:szCs w:val="28"/>
        </w:rPr>
      </w:pPr>
    </w:p>
    <w:p w14:paraId="0000002E" w14:textId="77777777" w:rsidR="0074242A" w:rsidRDefault="0074242A" w:rsidP="00F17734">
      <w:pPr>
        <w:jc w:val="both"/>
        <w:rPr>
          <w:rFonts w:ascii="Calibri" w:eastAsia="Calibri" w:hAnsi="Calibri" w:cs="Calibri"/>
          <w:b/>
          <w:sz w:val="28"/>
          <w:szCs w:val="28"/>
        </w:rPr>
      </w:pPr>
    </w:p>
    <w:p w14:paraId="0000002F" w14:textId="77777777" w:rsidR="0074242A" w:rsidRDefault="002245CA" w:rsidP="00F17734">
      <w:pPr>
        <w:jc w:val="both"/>
        <w:rPr>
          <w:rFonts w:ascii="Calibri" w:eastAsia="Calibri" w:hAnsi="Calibri" w:cs="Calibri"/>
          <w:b/>
          <w:sz w:val="28"/>
          <w:szCs w:val="28"/>
        </w:rPr>
      </w:pPr>
      <w:r>
        <w:rPr>
          <w:rFonts w:ascii="Calibri" w:eastAsia="Calibri" w:hAnsi="Calibri" w:cs="Calibri"/>
          <w:b/>
          <w:sz w:val="28"/>
          <w:szCs w:val="28"/>
        </w:rPr>
        <w:t xml:space="preserve">ΙΙ. ΣΥΜΠΕΡΑΣΜΑΤΙΚΑ </w:t>
      </w:r>
    </w:p>
    <w:p w14:paraId="00000030" w14:textId="77777777" w:rsidR="0074242A" w:rsidRDefault="0074242A" w:rsidP="00F17734">
      <w:pPr>
        <w:jc w:val="both"/>
        <w:rPr>
          <w:rFonts w:ascii="Calibri" w:eastAsia="Calibri" w:hAnsi="Calibri" w:cs="Calibri"/>
          <w:sz w:val="28"/>
          <w:szCs w:val="28"/>
        </w:rPr>
      </w:pPr>
    </w:p>
    <w:p w14:paraId="00000031" w14:textId="6CBF7A8D" w:rsidR="0074242A" w:rsidRDefault="00F17734" w:rsidP="00F17734">
      <w:pPr>
        <w:jc w:val="both"/>
        <w:rPr>
          <w:rFonts w:ascii="Calibri" w:eastAsia="Calibri" w:hAnsi="Calibri" w:cs="Calibri"/>
          <w:sz w:val="28"/>
          <w:szCs w:val="28"/>
        </w:rPr>
      </w:pPr>
      <w:r>
        <w:rPr>
          <w:rFonts w:ascii="Calibri" w:eastAsia="Calibri" w:hAnsi="Calibri" w:cs="Calibri"/>
          <w:b/>
          <w:sz w:val="28"/>
          <w:szCs w:val="28"/>
          <w:lang w:val="el-GR"/>
        </w:rPr>
        <w:t xml:space="preserve">Τα μέλη της επιτροπής που υπογράφουμε το παρόν </w:t>
      </w:r>
      <w:r w:rsidR="00492F41">
        <w:rPr>
          <w:rFonts w:ascii="Calibri" w:eastAsia="Calibri" w:hAnsi="Calibri" w:cs="Calibri"/>
          <w:b/>
          <w:sz w:val="28"/>
          <w:szCs w:val="28"/>
          <w:lang w:val="el-GR"/>
        </w:rPr>
        <w:t>αρνούμαστε να</w:t>
      </w:r>
      <w:r>
        <w:rPr>
          <w:rFonts w:ascii="Calibri" w:eastAsia="Calibri" w:hAnsi="Calibri" w:cs="Calibri"/>
          <w:sz w:val="28"/>
          <w:szCs w:val="28"/>
        </w:rPr>
        <w:t xml:space="preserve"> </w:t>
      </w:r>
      <w:proofErr w:type="spellStart"/>
      <w:r>
        <w:rPr>
          <w:rFonts w:ascii="Calibri" w:eastAsia="Calibri" w:hAnsi="Calibri" w:cs="Calibri"/>
          <w:sz w:val="28"/>
          <w:szCs w:val="28"/>
        </w:rPr>
        <w:t>νομιμοπο</w:t>
      </w:r>
      <w:r w:rsidR="00492F41">
        <w:rPr>
          <w:rFonts w:ascii="Calibri" w:eastAsia="Calibri" w:hAnsi="Calibri" w:cs="Calibri"/>
          <w:sz w:val="28"/>
          <w:szCs w:val="28"/>
          <w:lang w:val="el-GR"/>
        </w:rPr>
        <w:t>ιήσουμε</w:t>
      </w:r>
      <w:proofErr w:type="spellEnd"/>
      <w:r>
        <w:rPr>
          <w:rFonts w:ascii="Calibri" w:eastAsia="Calibri" w:hAnsi="Calibri" w:cs="Calibri"/>
          <w:sz w:val="28"/>
          <w:szCs w:val="28"/>
        </w:rPr>
        <w:t xml:space="preserve"> την διαδικασία, η οποία ακολουθήθηκε, με απόφαση της πλειοψηφίας, στο πλαίσιο της Ειδικής Κοινοβουλευτικής Επιτροπής για την διενέργεια προκαταρκτικής εξέτασης για την ενδεχόμενη τέλεση του αδικήματος της παράβασης καθήκοντος (άρθρο 259 ΠΚ), κατά το χρονικό διάστημα μεταξύ 3-3-2023 και 6-3-2023, από τον πρώην Υφυπουργό παρά τω </w:t>
      </w:r>
      <w:proofErr w:type="spellStart"/>
      <w:r>
        <w:rPr>
          <w:rFonts w:ascii="Calibri" w:eastAsia="Calibri" w:hAnsi="Calibri" w:cs="Calibri"/>
          <w:sz w:val="28"/>
          <w:szCs w:val="28"/>
        </w:rPr>
        <w:t>Πρωθυπουργώ</w:t>
      </w:r>
      <w:proofErr w:type="spellEnd"/>
      <w:r>
        <w:rPr>
          <w:rFonts w:ascii="Calibri" w:eastAsia="Calibri" w:hAnsi="Calibri" w:cs="Calibri"/>
          <w:sz w:val="28"/>
          <w:szCs w:val="28"/>
        </w:rPr>
        <w:t xml:space="preserve">. κ. Χρήστο </w:t>
      </w:r>
      <w:proofErr w:type="spellStart"/>
      <w:r>
        <w:rPr>
          <w:rFonts w:ascii="Calibri" w:eastAsia="Calibri" w:hAnsi="Calibri" w:cs="Calibri"/>
          <w:sz w:val="28"/>
          <w:szCs w:val="28"/>
        </w:rPr>
        <w:t>Τριαντόπουλο</w:t>
      </w:r>
      <w:proofErr w:type="spellEnd"/>
      <w:r>
        <w:rPr>
          <w:rFonts w:ascii="Calibri" w:eastAsia="Calibri" w:hAnsi="Calibri" w:cs="Calibri"/>
          <w:sz w:val="28"/>
          <w:szCs w:val="28"/>
        </w:rPr>
        <w:t xml:space="preserve">, κατά την άσκηση των καθηκόντων του, με την απευθείας παραπομπή του τελευταίου στο Δικαστικό Συμβούλιο. Κατά συνέπεια δεν προτιθέμεθα να υποβάλλουμε αιτιολογημένη </w:t>
      </w:r>
      <w:proofErr w:type="spellStart"/>
      <w:r>
        <w:rPr>
          <w:rFonts w:ascii="Calibri" w:eastAsia="Calibri" w:hAnsi="Calibri" w:cs="Calibri"/>
          <w:sz w:val="28"/>
          <w:szCs w:val="28"/>
        </w:rPr>
        <w:t>πορισματική</w:t>
      </w:r>
      <w:proofErr w:type="spellEnd"/>
      <w:r>
        <w:rPr>
          <w:rFonts w:ascii="Calibri" w:eastAsia="Calibri" w:hAnsi="Calibri" w:cs="Calibri"/>
          <w:sz w:val="28"/>
          <w:szCs w:val="28"/>
        </w:rPr>
        <w:t xml:space="preserve"> έκθεση για την ουσία της ελεγχόμενης πράξης του υπόπτου κ. </w:t>
      </w:r>
      <w:proofErr w:type="spellStart"/>
      <w:r>
        <w:rPr>
          <w:rFonts w:ascii="Calibri" w:eastAsia="Calibri" w:hAnsi="Calibri" w:cs="Calibri"/>
          <w:sz w:val="28"/>
          <w:szCs w:val="28"/>
        </w:rPr>
        <w:t>Τριαντόπουλου</w:t>
      </w:r>
      <w:proofErr w:type="spellEnd"/>
      <w:r>
        <w:rPr>
          <w:rFonts w:ascii="Calibri" w:eastAsia="Calibri" w:hAnsi="Calibri" w:cs="Calibri"/>
          <w:sz w:val="28"/>
          <w:szCs w:val="28"/>
        </w:rPr>
        <w:t xml:space="preserve">, καθώς θεωρούμε </w:t>
      </w:r>
      <w:r w:rsidR="00492F41">
        <w:rPr>
          <w:rFonts w:ascii="Calibri" w:eastAsia="Calibri" w:hAnsi="Calibri" w:cs="Calibri"/>
          <w:sz w:val="28"/>
          <w:szCs w:val="28"/>
          <w:lang w:val="el-GR"/>
        </w:rPr>
        <w:t xml:space="preserve">ότι εκτός από </w:t>
      </w:r>
      <w:r>
        <w:rPr>
          <w:rFonts w:ascii="Calibri" w:eastAsia="Calibri" w:hAnsi="Calibri" w:cs="Calibri"/>
          <w:sz w:val="28"/>
          <w:szCs w:val="28"/>
        </w:rPr>
        <w:t xml:space="preserve"> υποκριτικό</w:t>
      </w:r>
      <w:r w:rsidR="00492F41">
        <w:rPr>
          <w:rFonts w:ascii="Calibri" w:eastAsia="Calibri" w:hAnsi="Calibri" w:cs="Calibri"/>
          <w:sz w:val="28"/>
          <w:szCs w:val="28"/>
          <w:lang w:val="el-GR"/>
        </w:rPr>
        <w:t xml:space="preserve"> θα ήταν και παράνομο</w:t>
      </w:r>
      <w:r>
        <w:rPr>
          <w:rFonts w:ascii="Calibri" w:eastAsia="Calibri" w:hAnsi="Calibri" w:cs="Calibri"/>
          <w:sz w:val="28"/>
          <w:szCs w:val="28"/>
        </w:rPr>
        <w:t xml:space="preserve"> να συνταχθεί και να κατατεθεί πόρισμα εκ μέρους μας, χωρίς να έχει ολοκληρωθεί η συγκέντρωση όλων των απαραίτητων εγγράφων και αποδεικτικών στοιχείων της δικογραφίας. </w:t>
      </w:r>
    </w:p>
    <w:p w14:paraId="00000032" w14:textId="77777777" w:rsidR="0074242A" w:rsidRDefault="0074242A" w:rsidP="00F17734">
      <w:pPr>
        <w:jc w:val="both"/>
        <w:rPr>
          <w:rFonts w:ascii="Calibri" w:eastAsia="Calibri" w:hAnsi="Calibri" w:cs="Calibri"/>
          <w:sz w:val="28"/>
          <w:szCs w:val="28"/>
        </w:rPr>
      </w:pPr>
    </w:p>
    <w:p w14:paraId="00000033" w14:textId="77777777" w:rsidR="0074242A" w:rsidRDefault="002245CA" w:rsidP="00F17734">
      <w:pPr>
        <w:jc w:val="both"/>
        <w:rPr>
          <w:rFonts w:ascii="Calibri" w:eastAsia="Calibri" w:hAnsi="Calibri" w:cs="Calibri"/>
          <w:sz w:val="28"/>
          <w:szCs w:val="28"/>
        </w:rPr>
      </w:pPr>
      <w:r>
        <w:rPr>
          <w:rFonts w:ascii="Calibri" w:eastAsia="Calibri" w:hAnsi="Calibri" w:cs="Calibri"/>
          <w:sz w:val="28"/>
          <w:szCs w:val="28"/>
        </w:rPr>
        <w:t xml:space="preserve">Καταγγέλλουμε ότι η πλειοψηφία </w:t>
      </w:r>
    </w:p>
    <w:p w14:paraId="00000034" w14:textId="77777777" w:rsidR="0074242A" w:rsidRDefault="002245CA" w:rsidP="00F17734">
      <w:pPr>
        <w:numPr>
          <w:ilvl w:val="0"/>
          <w:numId w:val="1"/>
        </w:numPr>
        <w:jc w:val="both"/>
        <w:rPr>
          <w:rFonts w:ascii="Calibri" w:eastAsia="Calibri" w:hAnsi="Calibri" w:cs="Calibri"/>
          <w:sz w:val="28"/>
          <w:szCs w:val="28"/>
        </w:rPr>
      </w:pPr>
      <w:r>
        <w:rPr>
          <w:rFonts w:ascii="Calibri" w:eastAsia="Calibri" w:hAnsi="Calibri" w:cs="Calibri"/>
          <w:sz w:val="28"/>
          <w:szCs w:val="28"/>
        </w:rPr>
        <w:t xml:space="preserve">παραβιάζει το Σύνταγμα (άρθρο 86), </w:t>
      </w:r>
    </w:p>
    <w:p w14:paraId="00000035" w14:textId="77777777" w:rsidR="0074242A" w:rsidRDefault="002245CA" w:rsidP="00F17734">
      <w:pPr>
        <w:numPr>
          <w:ilvl w:val="0"/>
          <w:numId w:val="1"/>
        </w:numPr>
        <w:jc w:val="both"/>
        <w:rPr>
          <w:rFonts w:ascii="Calibri" w:eastAsia="Calibri" w:hAnsi="Calibri" w:cs="Calibri"/>
          <w:sz w:val="28"/>
          <w:szCs w:val="28"/>
        </w:rPr>
      </w:pPr>
      <w:r>
        <w:rPr>
          <w:rFonts w:ascii="Calibri" w:eastAsia="Calibri" w:hAnsi="Calibri" w:cs="Calibri"/>
          <w:sz w:val="28"/>
          <w:szCs w:val="28"/>
        </w:rPr>
        <w:t>παραβιάζει το Νόμο περί Ευθύνης Υπουργών ( ν. 3126/03), όπως ισχύει,</w:t>
      </w:r>
    </w:p>
    <w:p w14:paraId="00000036" w14:textId="77777777" w:rsidR="0074242A" w:rsidRDefault="002245CA" w:rsidP="00F17734">
      <w:pPr>
        <w:numPr>
          <w:ilvl w:val="0"/>
          <w:numId w:val="1"/>
        </w:numPr>
        <w:jc w:val="both"/>
        <w:rPr>
          <w:rFonts w:ascii="Calibri" w:eastAsia="Calibri" w:hAnsi="Calibri" w:cs="Calibri"/>
          <w:sz w:val="28"/>
          <w:szCs w:val="28"/>
        </w:rPr>
      </w:pPr>
      <w:r>
        <w:rPr>
          <w:rFonts w:ascii="Calibri" w:eastAsia="Calibri" w:hAnsi="Calibri" w:cs="Calibri"/>
          <w:sz w:val="28"/>
          <w:szCs w:val="28"/>
        </w:rPr>
        <w:t>παραβιάζει το Κανονισμό της Βουλής (άρθρο</w:t>
      </w:r>
      <w:r>
        <w:rPr>
          <w:rFonts w:ascii="Calibri" w:eastAsia="Calibri" w:hAnsi="Calibri" w:cs="Calibri"/>
          <w:sz w:val="28"/>
          <w:szCs w:val="28"/>
        </w:rPr>
        <w:t xml:space="preserve"> 156),</w:t>
      </w:r>
    </w:p>
    <w:p w14:paraId="00000037" w14:textId="77777777" w:rsidR="0074242A" w:rsidRDefault="002245CA" w:rsidP="00F17734">
      <w:pPr>
        <w:numPr>
          <w:ilvl w:val="0"/>
          <w:numId w:val="1"/>
        </w:numPr>
        <w:jc w:val="both"/>
        <w:rPr>
          <w:rFonts w:ascii="Calibri" w:eastAsia="Calibri" w:hAnsi="Calibri" w:cs="Calibri"/>
          <w:sz w:val="28"/>
          <w:szCs w:val="28"/>
        </w:rPr>
      </w:pPr>
      <w:r>
        <w:rPr>
          <w:rFonts w:ascii="Calibri" w:eastAsia="Calibri" w:hAnsi="Calibri" w:cs="Calibri"/>
          <w:sz w:val="28"/>
          <w:szCs w:val="28"/>
        </w:rPr>
        <w:t>παραβιάζει θεμελιώδεις αρχές της Ποινικής Δικονομίας,</w:t>
      </w:r>
    </w:p>
    <w:p w14:paraId="00000038" w14:textId="333E2608" w:rsidR="0074242A" w:rsidRDefault="002245CA" w:rsidP="00F17734">
      <w:pPr>
        <w:numPr>
          <w:ilvl w:val="0"/>
          <w:numId w:val="1"/>
        </w:numPr>
        <w:jc w:val="both"/>
        <w:rPr>
          <w:rFonts w:ascii="Calibri" w:eastAsia="Calibri" w:hAnsi="Calibri" w:cs="Calibri"/>
          <w:sz w:val="28"/>
          <w:szCs w:val="28"/>
        </w:rPr>
      </w:pPr>
      <w:r>
        <w:rPr>
          <w:rFonts w:ascii="Calibri" w:eastAsia="Calibri" w:hAnsi="Calibri" w:cs="Calibri"/>
          <w:sz w:val="28"/>
          <w:szCs w:val="28"/>
        </w:rPr>
        <w:t>επιλέγει, παρακάμπτοντας το Κοινοβούλιο,  να προσπεράσει το πρώτο και βασικό στάδιο της προκαταρκτικής, εγείροντας ζητήματα ακυρότητας της προδικασίας, καθώς δεν τηρήθηκε η συνταγματικά προβλεπόμ</w:t>
      </w:r>
      <w:r>
        <w:rPr>
          <w:rFonts w:ascii="Calibri" w:eastAsia="Calibri" w:hAnsi="Calibri" w:cs="Calibri"/>
          <w:sz w:val="28"/>
          <w:szCs w:val="28"/>
        </w:rPr>
        <w:t>ενη διαδικασία της προκαταρκτικής εξέτασης,</w:t>
      </w:r>
    </w:p>
    <w:p w14:paraId="00000039" w14:textId="395D60AE" w:rsidR="0074242A" w:rsidRPr="00F17734" w:rsidRDefault="002245CA" w:rsidP="00F17734">
      <w:pPr>
        <w:numPr>
          <w:ilvl w:val="0"/>
          <w:numId w:val="1"/>
        </w:numPr>
        <w:jc w:val="both"/>
        <w:rPr>
          <w:rFonts w:ascii="Calibri" w:eastAsia="Calibri" w:hAnsi="Calibri" w:cs="Calibri"/>
          <w:sz w:val="28"/>
          <w:szCs w:val="28"/>
        </w:rPr>
      </w:pPr>
      <w:r>
        <w:rPr>
          <w:rFonts w:ascii="Calibri" w:eastAsia="Calibri" w:hAnsi="Calibri" w:cs="Calibri"/>
          <w:sz w:val="28"/>
          <w:szCs w:val="28"/>
        </w:rPr>
        <w:t>έδειξε μεροληπτική συμπεριφορά κατά την διάρκεια των τριών μόλις συνεδριάσεων της Επιτροπής, για να προστατέψει τον Πρωθυπουργό, ο οποίος θέλει να αποφύγει με κάθε τρόπο, να βρεθεί ως μάρτυρας, προϊστάμενος του τ</w:t>
      </w:r>
      <w:r>
        <w:rPr>
          <w:rFonts w:ascii="Calibri" w:eastAsia="Calibri" w:hAnsi="Calibri" w:cs="Calibri"/>
          <w:sz w:val="28"/>
          <w:szCs w:val="28"/>
        </w:rPr>
        <w:t xml:space="preserve">έως Υφυπουργού παρά τω </w:t>
      </w:r>
      <w:proofErr w:type="spellStart"/>
      <w:r>
        <w:rPr>
          <w:rFonts w:ascii="Calibri" w:eastAsia="Calibri" w:hAnsi="Calibri" w:cs="Calibri"/>
          <w:sz w:val="28"/>
          <w:szCs w:val="28"/>
        </w:rPr>
        <w:t>Πρωθυπουργώ</w:t>
      </w:r>
      <w:proofErr w:type="spellEnd"/>
      <w:r>
        <w:rPr>
          <w:rFonts w:ascii="Calibri" w:eastAsia="Calibri" w:hAnsi="Calibri" w:cs="Calibri"/>
          <w:sz w:val="28"/>
          <w:szCs w:val="28"/>
        </w:rPr>
        <w:t xml:space="preserve">, απολογούμενος για το έγκλημα της συγκάλυψης. Η ΝΔ δημιούργησε κλίμα πόλωσης και προκάλεσε ρήγμα στην θεσμική λειτουργία της Βουλής, </w:t>
      </w:r>
      <w:r w:rsidR="00F17734">
        <w:rPr>
          <w:rFonts w:ascii="Calibri" w:eastAsia="Calibri" w:hAnsi="Calibri" w:cs="Calibri"/>
          <w:sz w:val="28"/>
          <w:szCs w:val="28"/>
          <w:lang w:val="el-GR"/>
        </w:rPr>
        <w:t>αρνούμενη να επιτρέψει στην</w:t>
      </w:r>
      <w:r>
        <w:rPr>
          <w:rFonts w:ascii="Calibri" w:eastAsia="Calibri" w:hAnsi="Calibri" w:cs="Calibri"/>
          <w:sz w:val="28"/>
          <w:szCs w:val="28"/>
        </w:rPr>
        <w:t xml:space="preserve"> επιτροπή να επιτελέσει τον ουσιαστικό ρόλο </w:t>
      </w:r>
      <w:r w:rsidR="00F17734">
        <w:rPr>
          <w:rFonts w:ascii="Calibri" w:eastAsia="Calibri" w:hAnsi="Calibri" w:cs="Calibri"/>
          <w:sz w:val="28"/>
          <w:szCs w:val="28"/>
        </w:rPr>
        <w:t>της</w:t>
      </w:r>
      <w:r w:rsidR="00F17734">
        <w:rPr>
          <w:rFonts w:ascii="Calibri" w:eastAsia="Calibri" w:hAnsi="Calibri" w:cs="Calibri"/>
          <w:sz w:val="28"/>
          <w:szCs w:val="28"/>
          <w:lang w:val="el-GR"/>
        </w:rPr>
        <w:t xml:space="preserve"> ώστε</w:t>
      </w:r>
      <w:r>
        <w:rPr>
          <w:rFonts w:ascii="Calibri" w:eastAsia="Calibri" w:hAnsi="Calibri" w:cs="Calibri"/>
          <w:sz w:val="28"/>
          <w:szCs w:val="28"/>
        </w:rPr>
        <w:t xml:space="preserve"> να αποδο</w:t>
      </w:r>
      <w:r>
        <w:rPr>
          <w:rFonts w:ascii="Calibri" w:eastAsia="Calibri" w:hAnsi="Calibri" w:cs="Calibri"/>
          <w:sz w:val="28"/>
          <w:szCs w:val="28"/>
        </w:rPr>
        <w:t>θούν οι ευθύνες στους πραγματικούς ενόχους όσο ψηλά κι αν βρίσκονται.</w:t>
      </w:r>
    </w:p>
    <w:p w14:paraId="59B3BBD7" w14:textId="77777777" w:rsidR="00F17734" w:rsidRDefault="00F17734" w:rsidP="00F17734">
      <w:pPr>
        <w:jc w:val="both"/>
        <w:rPr>
          <w:rFonts w:ascii="Calibri" w:eastAsia="Calibri" w:hAnsi="Calibri" w:cs="Calibri"/>
          <w:sz w:val="28"/>
          <w:szCs w:val="28"/>
          <w:lang w:val="el-GR"/>
        </w:rPr>
      </w:pPr>
    </w:p>
    <w:p w14:paraId="53482749" w14:textId="77777777" w:rsidR="00F17734" w:rsidRDefault="00F17734" w:rsidP="00F17734">
      <w:pPr>
        <w:jc w:val="both"/>
        <w:rPr>
          <w:rFonts w:ascii="Calibri" w:eastAsia="Calibri" w:hAnsi="Calibri" w:cs="Calibri"/>
          <w:sz w:val="28"/>
          <w:szCs w:val="28"/>
        </w:rPr>
      </w:pPr>
    </w:p>
    <w:p w14:paraId="0000003A" w14:textId="77777777" w:rsidR="0074242A" w:rsidRDefault="0074242A" w:rsidP="00F17734">
      <w:pPr>
        <w:ind w:left="720"/>
        <w:jc w:val="both"/>
        <w:rPr>
          <w:rFonts w:ascii="Calibri" w:eastAsia="Calibri" w:hAnsi="Calibri" w:cs="Calibri"/>
          <w:color w:val="212125"/>
          <w:sz w:val="28"/>
          <w:szCs w:val="28"/>
          <w:shd w:val="clear" w:color="auto" w:fill="E8E8E6"/>
        </w:rPr>
      </w:pPr>
    </w:p>
    <w:p w14:paraId="0000003B" w14:textId="77777777" w:rsidR="0074242A" w:rsidRDefault="0074242A" w:rsidP="00F17734">
      <w:pPr>
        <w:jc w:val="both"/>
        <w:rPr>
          <w:color w:val="212125"/>
          <w:sz w:val="27"/>
          <w:szCs w:val="27"/>
          <w:shd w:val="clear" w:color="auto" w:fill="E8E8E6"/>
        </w:rPr>
      </w:pPr>
    </w:p>
    <w:sectPr w:rsidR="0074242A">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64772A"/>
    <w:multiLevelType w:val="multilevel"/>
    <w:tmpl w:val="AABA43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2A"/>
    <w:rsid w:val="00006075"/>
    <w:rsid w:val="000E00D6"/>
    <w:rsid w:val="002245CA"/>
    <w:rsid w:val="00374A89"/>
    <w:rsid w:val="00492F41"/>
    <w:rsid w:val="005830BF"/>
    <w:rsid w:val="0074242A"/>
    <w:rsid w:val="00F1773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351FD"/>
  <w15:docId w15:val="{D06E3C53-6C2F-484B-A687-C1E0D4E88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l"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1985</Words>
  <Characters>10722</Characters>
  <Application>Microsoft Office Word</Application>
  <DocSecurity>0</DocSecurity>
  <Lines>89</Lines>
  <Paragraphs>25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ΙΩΑΝΝΗΣ ΑΠΕΡΓΗΣ</dc:creator>
  <cp:lastModifiedBy>ΙΩΑΝΝΗΣ ΑΠΕΡΓΗΣ</cp:lastModifiedBy>
  <cp:revision>2</cp:revision>
  <dcterms:created xsi:type="dcterms:W3CDTF">2025-04-04T10:38:00Z</dcterms:created>
  <dcterms:modified xsi:type="dcterms:W3CDTF">2025-04-04T10:38:00Z</dcterms:modified>
</cp:coreProperties>
</file>