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AB1E" w14:textId="77777777" w:rsidR="00E90D87" w:rsidRDefault="00E90D87" w:rsidP="00E90D87">
      <w:pPr>
        <w:jc w:val="both"/>
        <w:rPr>
          <w:b/>
        </w:rPr>
      </w:pPr>
      <w:r>
        <w:rPr>
          <w:b/>
        </w:rPr>
        <w:t xml:space="preserve">Α1 . </w:t>
      </w:r>
    </w:p>
    <w:p w14:paraId="4C1D7723" w14:textId="77777777" w:rsidR="00E90D87" w:rsidRPr="00E90D87" w:rsidRDefault="00E90D87" w:rsidP="00E90D87">
      <w:pPr>
        <w:jc w:val="both"/>
        <w:rPr>
          <w:bCs/>
        </w:rPr>
      </w:pPr>
      <w:r w:rsidRPr="00E90D87">
        <w:rPr>
          <w:bCs/>
        </w:rPr>
        <w:t>1.α</w:t>
      </w:r>
    </w:p>
    <w:p w14:paraId="2170605E" w14:textId="77777777" w:rsidR="00E90D87" w:rsidRPr="00E90D87" w:rsidRDefault="00E90D87" w:rsidP="00E90D87">
      <w:pPr>
        <w:jc w:val="both"/>
        <w:rPr>
          <w:bCs/>
        </w:rPr>
      </w:pPr>
      <w:r w:rsidRPr="00E90D87">
        <w:rPr>
          <w:bCs/>
        </w:rPr>
        <w:t>2.β</w:t>
      </w:r>
    </w:p>
    <w:p w14:paraId="6F2DCA24" w14:textId="77777777" w:rsidR="00E90D87" w:rsidRPr="00E90D87" w:rsidRDefault="00E90D87" w:rsidP="00E90D87">
      <w:pPr>
        <w:jc w:val="both"/>
        <w:rPr>
          <w:bCs/>
        </w:rPr>
      </w:pPr>
      <w:r w:rsidRPr="00E90D87">
        <w:rPr>
          <w:bCs/>
        </w:rPr>
        <w:t>3 β</w:t>
      </w:r>
    </w:p>
    <w:p w14:paraId="4AB0B8AB" w14:textId="77777777" w:rsidR="00E90D87" w:rsidRDefault="00E90D87" w:rsidP="00E90D87">
      <w:pPr>
        <w:jc w:val="both"/>
        <w:rPr>
          <w:b/>
        </w:rPr>
      </w:pPr>
    </w:p>
    <w:p w14:paraId="78A9600B" w14:textId="77777777" w:rsidR="00E90D87" w:rsidRPr="00E90D87" w:rsidRDefault="00E90D87" w:rsidP="00E90D87">
      <w:pPr>
        <w:jc w:val="both"/>
        <w:rPr>
          <w:bCs/>
        </w:rPr>
      </w:pPr>
      <w:r>
        <w:rPr>
          <w:b/>
        </w:rPr>
        <w:t xml:space="preserve">Α1Β  </w:t>
      </w:r>
      <w:r w:rsidRPr="00E90D87">
        <w:rPr>
          <w:bCs/>
        </w:rPr>
        <w:t xml:space="preserve">παρ’ </w:t>
      </w:r>
      <w:proofErr w:type="spellStart"/>
      <w:r w:rsidRPr="00E90D87">
        <w:rPr>
          <w:bCs/>
        </w:rPr>
        <w:t>ἣν</w:t>
      </w:r>
      <w:proofErr w:type="spellEnd"/>
      <w:r w:rsidRPr="00E90D87">
        <w:rPr>
          <w:bCs/>
        </w:rPr>
        <w:t>: αναφέρεται στην λέξη: «</w:t>
      </w:r>
      <w:proofErr w:type="spellStart"/>
      <w:r w:rsidRPr="00E90D87">
        <w:rPr>
          <w:bCs/>
        </w:rPr>
        <w:t>ὁδόν</w:t>
      </w:r>
      <w:proofErr w:type="spellEnd"/>
      <w:r w:rsidRPr="00E90D87">
        <w:rPr>
          <w:bCs/>
        </w:rPr>
        <w:t>»</w:t>
      </w:r>
    </w:p>
    <w:p w14:paraId="14D683BB" w14:textId="77777777" w:rsidR="00E90D87" w:rsidRPr="00E90D87" w:rsidRDefault="00E90D87" w:rsidP="00E90D87">
      <w:pPr>
        <w:jc w:val="both"/>
        <w:rPr>
          <w:bCs/>
        </w:rPr>
      </w:pPr>
      <w:proofErr w:type="spellStart"/>
      <w:r w:rsidRPr="00E90D87">
        <w:rPr>
          <w:bCs/>
        </w:rPr>
        <w:t>ὑπὲρ</w:t>
      </w:r>
      <w:proofErr w:type="spellEnd"/>
      <w:r w:rsidRPr="00E90D87">
        <w:rPr>
          <w:bCs/>
        </w:rPr>
        <w:t xml:space="preserve"> </w:t>
      </w:r>
      <w:proofErr w:type="spellStart"/>
      <w:r w:rsidRPr="00E90D87">
        <w:rPr>
          <w:bCs/>
        </w:rPr>
        <w:t>ὧν</w:t>
      </w:r>
      <w:proofErr w:type="spellEnd"/>
      <w:r w:rsidRPr="00E90D87">
        <w:rPr>
          <w:bCs/>
        </w:rPr>
        <w:t xml:space="preserve">: αναφέρεται στα : «  </w:t>
      </w:r>
      <w:proofErr w:type="spellStart"/>
      <w:r w:rsidRPr="00E90D87">
        <w:rPr>
          <w:bCs/>
        </w:rPr>
        <w:t>παραφράγματα</w:t>
      </w:r>
      <w:proofErr w:type="spellEnd"/>
      <w:r w:rsidRPr="00E90D87">
        <w:rPr>
          <w:bCs/>
        </w:rPr>
        <w:t>»</w:t>
      </w:r>
    </w:p>
    <w:p w14:paraId="0488489F" w14:textId="20359C1A" w:rsidR="00E90D87" w:rsidRDefault="000F5F24" w:rsidP="00E90D87">
      <w:pPr>
        <w:jc w:val="both"/>
        <w:rPr>
          <w:b/>
        </w:rPr>
      </w:pPr>
      <w:r>
        <w:rPr>
          <w:b/>
        </w:rPr>
        <w:t>Β1.</w:t>
      </w:r>
    </w:p>
    <w:p w14:paraId="38A7162A" w14:textId="77777777" w:rsidR="000F5F24" w:rsidRPr="00CF2AFC" w:rsidRDefault="000F5F24" w:rsidP="000F5F24">
      <w:pPr>
        <w:jc w:val="both"/>
        <w:rPr>
          <w:b/>
        </w:rPr>
      </w:pPr>
      <w:r w:rsidRPr="00CF2AFC">
        <w:rPr>
          <w:b/>
        </w:rPr>
        <w:t>ΕΝΔΕΙΚΤΙΚΗ ΑΠΑΝΤΗΣΗ</w:t>
      </w:r>
    </w:p>
    <w:p w14:paraId="7D0A1681" w14:textId="77777777" w:rsidR="000F5F24" w:rsidRDefault="000F5F24" w:rsidP="000F5F24">
      <w:pPr>
        <w:jc w:val="both"/>
      </w:pPr>
      <w:r>
        <w:t xml:space="preserve">Ο διάλογος έχει προχωρήσει και διεξάγεται στη μέση της νύχτας. Ο Σωκράτης βάζει τον συνομιλητή του, τον </w:t>
      </w:r>
      <w:proofErr w:type="spellStart"/>
      <w:r>
        <w:t>Γλαύκωνα</w:t>
      </w:r>
      <w:proofErr w:type="spellEnd"/>
      <w:r>
        <w:t xml:space="preserve">, να φανταστεί ένα υπόγειο μέρος σαν σπηλιά και σκηνοθετεί μια παράδοξη ιστορία, την οποία όμως θεωρεί απλή αναπαράσταση της κοινής ανθρώπινης συνθήκης: όπως τα ανθρώπινα σώματα είναι </w:t>
      </w:r>
      <w:proofErr w:type="spellStart"/>
      <w:r>
        <w:t>ακινητοποιημένα</w:t>
      </w:r>
      <w:proofErr w:type="spellEnd"/>
      <w:r>
        <w:t xml:space="preserve"> και δέσμια στο υπόγειο, έτσι και η ψυχή είναι φυλακισμένη στις αισθήσεις του σώματος. Με τη λέξη «</w:t>
      </w:r>
      <w:proofErr w:type="spellStart"/>
      <w:r w:rsidRPr="00C9490B">
        <w:rPr>
          <w:b/>
          <w:i/>
        </w:rPr>
        <w:t>ἀπείκασον</w:t>
      </w:r>
      <w:proofErr w:type="spellEnd"/>
      <w:r>
        <w:t>» εισάγεται στο κείμενο η τεχνική της αλληγορίας. Η χρήση του συγκεκριμένου ρήματος στην αρχή της αφήγησης (</w:t>
      </w:r>
      <w:proofErr w:type="spellStart"/>
      <w:r w:rsidRPr="00F6774A">
        <w:rPr>
          <w:i/>
        </w:rPr>
        <w:t>Μετὰ</w:t>
      </w:r>
      <w:proofErr w:type="spellEnd"/>
      <w:r w:rsidRPr="00F6774A">
        <w:rPr>
          <w:i/>
        </w:rPr>
        <w:t xml:space="preserve"> </w:t>
      </w:r>
      <w:proofErr w:type="spellStart"/>
      <w:r w:rsidRPr="00F6774A">
        <w:rPr>
          <w:i/>
        </w:rPr>
        <w:t>ταῦτα</w:t>
      </w:r>
      <w:proofErr w:type="spellEnd"/>
      <w:r w:rsidRPr="00F6774A">
        <w:rPr>
          <w:i/>
        </w:rPr>
        <w:t xml:space="preserve"> </w:t>
      </w:r>
      <w:proofErr w:type="spellStart"/>
      <w:r w:rsidRPr="00F6774A">
        <w:rPr>
          <w:i/>
        </w:rPr>
        <w:t>δή</w:t>
      </w:r>
      <w:proofErr w:type="spellEnd"/>
      <w:r w:rsidRPr="00F6774A">
        <w:rPr>
          <w:i/>
        </w:rPr>
        <w:t xml:space="preserve">, </w:t>
      </w:r>
      <w:proofErr w:type="spellStart"/>
      <w:r w:rsidRPr="00F6774A">
        <w:rPr>
          <w:i/>
        </w:rPr>
        <w:t>εἶπον</w:t>
      </w:r>
      <w:proofErr w:type="spellEnd"/>
      <w:r w:rsidRPr="00F6774A">
        <w:rPr>
          <w:i/>
        </w:rPr>
        <w:t xml:space="preserve">, </w:t>
      </w:r>
      <w:proofErr w:type="spellStart"/>
      <w:r w:rsidRPr="00F6774A">
        <w:rPr>
          <w:b/>
          <w:i/>
        </w:rPr>
        <w:t>ἀπείκασον</w:t>
      </w:r>
      <w:proofErr w:type="spellEnd"/>
      <w:r w:rsidRPr="00F6774A">
        <w:rPr>
          <w:i/>
        </w:rPr>
        <w:t xml:space="preserve"> </w:t>
      </w:r>
      <w:proofErr w:type="spellStart"/>
      <w:r w:rsidRPr="00F6774A">
        <w:rPr>
          <w:i/>
        </w:rPr>
        <w:t>τοιούτῳ</w:t>
      </w:r>
      <w:proofErr w:type="spellEnd"/>
      <w:r w:rsidRPr="00F6774A">
        <w:rPr>
          <w:i/>
        </w:rPr>
        <w:t xml:space="preserve"> </w:t>
      </w:r>
      <w:proofErr w:type="spellStart"/>
      <w:r w:rsidRPr="00F6774A">
        <w:rPr>
          <w:i/>
        </w:rPr>
        <w:t>πάθει</w:t>
      </w:r>
      <w:proofErr w:type="spellEnd"/>
      <w:r w:rsidRPr="00F6774A">
        <w:rPr>
          <w:i/>
        </w:rPr>
        <w:t xml:space="preserve"> </w:t>
      </w:r>
      <w:proofErr w:type="spellStart"/>
      <w:r w:rsidRPr="00F6774A">
        <w:rPr>
          <w:i/>
        </w:rPr>
        <w:t>τὴν</w:t>
      </w:r>
      <w:proofErr w:type="spellEnd"/>
      <w:r w:rsidRPr="00F6774A">
        <w:rPr>
          <w:i/>
        </w:rPr>
        <w:t xml:space="preserve"> </w:t>
      </w:r>
      <w:proofErr w:type="spellStart"/>
      <w:r w:rsidRPr="00F6774A">
        <w:rPr>
          <w:i/>
        </w:rPr>
        <w:t>ἡμετέραν</w:t>
      </w:r>
      <w:proofErr w:type="spellEnd"/>
      <w:r w:rsidRPr="00F6774A">
        <w:rPr>
          <w:i/>
        </w:rPr>
        <w:t xml:space="preserve"> </w:t>
      </w:r>
      <w:proofErr w:type="spellStart"/>
      <w:r w:rsidRPr="00F6774A">
        <w:rPr>
          <w:i/>
        </w:rPr>
        <w:t>φύσιν</w:t>
      </w:r>
      <w:proofErr w:type="spellEnd"/>
      <w:r w:rsidRPr="00F6774A">
        <w:rPr>
          <w:i/>
        </w:rPr>
        <w:t xml:space="preserve"> </w:t>
      </w:r>
      <w:proofErr w:type="spellStart"/>
      <w:r w:rsidRPr="00F6774A">
        <w:rPr>
          <w:i/>
        </w:rPr>
        <w:t>παιδείας</w:t>
      </w:r>
      <w:proofErr w:type="spellEnd"/>
      <w:r w:rsidRPr="00F6774A">
        <w:rPr>
          <w:i/>
        </w:rPr>
        <w:t xml:space="preserve"> τε </w:t>
      </w:r>
      <w:proofErr w:type="spellStart"/>
      <w:r w:rsidRPr="00F6774A">
        <w:rPr>
          <w:i/>
        </w:rPr>
        <w:t>πέρι</w:t>
      </w:r>
      <w:proofErr w:type="spellEnd"/>
      <w:r w:rsidRPr="00F6774A">
        <w:rPr>
          <w:i/>
        </w:rPr>
        <w:t xml:space="preserve"> </w:t>
      </w:r>
      <w:proofErr w:type="spellStart"/>
      <w:r w:rsidRPr="00F6774A">
        <w:rPr>
          <w:i/>
        </w:rPr>
        <w:t>καὶ</w:t>
      </w:r>
      <w:proofErr w:type="spellEnd"/>
      <w:r w:rsidRPr="00F6774A">
        <w:rPr>
          <w:i/>
        </w:rPr>
        <w:t xml:space="preserve"> </w:t>
      </w:r>
      <w:proofErr w:type="spellStart"/>
      <w:r w:rsidRPr="00F6774A">
        <w:rPr>
          <w:i/>
        </w:rPr>
        <w:t>ἀπαιδευσίας</w:t>
      </w:r>
      <w:proofErr w:type="spellEnd"/>
      <w:r>
        <w:t xml:space="preserve">), που είναι γνωστή ως ο «(πλατωνικός) μύθος του σπηλαίου», σηματοδοτεί την έναρξη ενός λόγου αλληγορικού. Η </w:t>
      </w:r>
      <w:r w:rsidRPr="00B27133">
        <w:rPr>
          <w:b/>
        </w:rPr>
        <w:t>αλληγορία</w:t>
      </w:r>
      <w:r>
        <w:t xml:space="preserve"> είναι ένας εκφραστικός τρόπος με τον οποίο ο συγγραφέας άλλα λέει και άλλα εννοεί. Πρόκειται, συνεπώς, για συνεχή μεταφορά ή παρομοίωση.</w:t>
      </w:r>
      <w:r w:rsidRPr="00C9490B">
        <w:t xml:space="preserve"> </w:t>
      </w:r>
      <w:r>
        <w:t>Η αλληγορία χρησιμοποιείται συχνά στην ποίηση και στον πεζό λόγο, επειδή κάνει πιο προσιτά στον ακροατή ή αναγνώστη ιδέες, νοήματα, αντιλήψεις που δύσκολα μπορεί να κατανοήσει.</w:t>
      </w:r>
      <w:r w:rsidRPr="00C9490B">
        <w:t xml:space="preserve"> </w:t>
      </w:r>
      <w:r>
        <w:t>Μια αλληγορία συνεπάγεται πως όσα λέγονται έχουν και ένα άλλο επίπεδο σημασιών, πως οι λέξεις, οι έννοιες και οι περιγραφές έχουν πέρα από την κυριολεκτική τους και μια συμβολική σημασία. Ο Πλάτωνας τη χρησιμοποιεί: α) για να κάνει πιο κατανοητές δύσκολες φιλοσοφικές έννοιες και για να κερδίσει την προσοχή και το ενδιαφέρον του αναγνώστη, β) όταν προσπαθεί να θεμελιώσει απόψεις που δεν είναι δυνατό να στηριχτούν με τη διαλεκτική, τη βασική μέθοδο του, ή για να ενισχύσει τη διαλεκτική.</w:t>
      </w:r>
    </w:p>
    <w:p w14:paraId="7897D418" w14:textId="16BF2585" w:rsidR="000F5F24" w:rsidRDefault="000F5F24" w:rsidP="000F5F24">
      <w:pPr>
        <w:jc w:val="both"/>
      </w:pPr>
      <w:r w:rsidRPr="000F5F24">
        <w:t xml:space="preserve">Τα σημεία του κειμένου που επαληθεύουν την αξιοποίηση της μεθόδου </w:t>
      </w:r>
      <w:r w:rsidR="008051FB">
        <w:t xml:space="preserve">της αλληγορίας </w:t>
      </w:r>
      <w:r w:rsidRPr="000F5F24">
        <w:t>εκ μέρους του Πλάτωνα είναι τα ακόλουθα:</w:t>
      </w:r>
      <w:r>
        <w:t xml:space="preserve"> </w:t>
      </w:r>
      <w:r w:rsidRPr="000F5F24">
        <w:t>«</w:t>
      </w:r>
      <w:proofErr w:type="spellStart"/>
      <w:r w:rsidRPr="000F5F24">
        <w:t>ἀπείκασον</w:t>
      </w:r>
      <w:proofErr w:type="spellEnd"/>
      <w:r w:rsidRPr="000F5F24">
        <w:t>», «</w:t>
      </w:r>
      <w:proofErr w:type="spellStart"/>
      <w:r w:rsidRPr="000F5F24">
        <w:t>Ἰδὲ</w:t>
      </w:r>
      <w:proofErr w:type="spellEnd"/>
      <w:r w:rsidRPr="000F5F24">
        <w:t>», «πάθει», «</w:t>
      </w:r>
      <w:proofErr w:type="spellStart"/>
      <w:r w:rsidRPr="000F5F24">
        <w:t>σπηλαιώδει</w:t>
      </w:r>
      <w:proofErr w:type="spellEnd"/>
      <w:r w:rsidRPr="000F5F24">
        <w:t>»/ «</w:t>
      </w:r>
      <w:proofErr w:type="spellStart"/>
      <w:r w:rsidRPr="000F5F24">
        <w:t>οἷον</w:t>
      </w:r>
      <w:proofErr w:type="spellEnd"/>
      <w:r w:rsidRPr="000F5F24">
        <w:t>», «</w:t>
      </w:r>
      <w:proofErr w:type="spellStart"/>
      <w:r w:rsidRPr="000F5F24">
        <w:t>ὅρα</w:t>
      </w:r>
      <w:proofErr w:type="spellEnd"/>
      <w:r w:rsidRPr="000F5F24">
        <w:t xml:space="preserve">, </w:t>
      </w:r>
      <w:proofErr w:type="spellStart"/>
      <w:r w:rsidRPr="000F5F24">
        <w:t>ὁρῶ</w:t>
      </w:r>
      <w:proofErr w:type="spellEnd"/>
      <w:r w:rsidRPr="000F5F24">
        <w:t xml:space="preserve">, </w:t>
      </w:r>
      <w:proofErr w:type="spellStart"/>
      <w:r w:rsidRPr="000F5F24">
        <w:t>ὥσπερ</w:t>
      </w:r>
      <w:proofErr w:type="spellEnd"/>
      <w:r w:rsidRPr="000F5F24">
        <w:t xml:space="preserve"> τα </w:t>
      </w:r>
      <w:proofErr w:type="spellStart"/>
      <w:r w:rsidRPr="000F5F24">
        <w:t>παραφράγματα</w:t>
      </w:r>
      <w:proofErr w:type="spellEnd"/>
      <w:r w:rsidRPr="000F5F24">
        <w:t>»</w:t>
      </w:r>
    </w:p>
    <w:p w14:paraId="070E5D7C" w14:textId="5473C6A0" w:rsidR="000F5F24" w:rsidRDefault="000F5F24" w:rsidP="000F5F24">
      <w:pPr>
        <w:jc w:val="both"/>
      </w:pPr>
      <w:r>
        <w:t xml:space="preserve">Το θέμα της αλληγορίας του σπηλαίου </w:t>
      </w:r>
      <w:r w:rsidRPr="00E802F9">
        <w:rPr>
          <w:b/>
        </w:rPr>
        <w:t>σχετίζεται με το θέμα της παιδείας και της επίδρασης που ασκεί στην ψυχή του ανθρώπου</w:t>
      </w:r>
      <w:r>
        <w:t xml:space="preserve">, ώστε να μπορέσει να κατακτήσει το </w:t>
      </w:r>
      <w:r w:rsidRPr="00E802F9">
        <w:rPr>
          <w:b/>
        </w:rPr>
        <w:t>Αγαθό</w:t>
      </w:r>
      <w:r>
        <w:t>. Στον μύθο του σπηλαίου παρακολουθούμε την πορεία διαμόρφωσης του φιλοσόφου – άρχοντα, την «άνοδό» του από την απαιδευσία στην αληθινή παιδεία, τη γνώση του Αγαθού. Με τις λέξεις «</w:t>
      </w:r>
      <w:r w:rsidRPr="000E5F60">
        <w:rPr>
          <w:b/>
        </w:rPr>
        <w:t>παιδεία</w:t>
      </w:r>
      <w:r>
        <w:t xml:space="preserve">» </w:t>
      </w:r>
      <w:proofErr w:type="spellStart"/>
      <w:r>
        <w:t>καὶ</w:t>
      </w:r>
      <w:proofErr w:type="spellEnd"/>
      <w:r>
        <w:t xml:space="preserve"> «</w:t>
      </w:r>
      <w:proofErr w:type="spellStart"/>
      <w:r w:rsidRPr="000E5F60">
        <w:rPr>
          <w:b/>
        </w:rPr>
        <w:t>ἀπαιδευσία</w:t>
      </w:r>
      <w:proofErr w:type="spellEnd"/>
      <w:r>
        <w:t xml:space="preserve">» ορίζεται μια πρώτη θεματική για τον μύθο του σπηλαίου: ο Πλάτων θα μιλήσει αλληγορικά περί παιδείας (και έλλειψη παιδείας). Στην Πολιτεία γενικότερα η αναφορά στην παιδεία γίνεται πάντα σε σύνδεση με την ηθική διαπαιδαγώγηση των πολιτών.  Στον μύθο του σπηλαίου, ειδικότερα, η αναφορά στην παιδεία </w:t>
      </w:r>
      <w:r>
        <w:lastRenderedPageBreak/>
        <w:t>έχει και γνωσιολογικό περιεχόμενο: πώς μπορεί ο άνθρωπος να γνωρίσει την αλήθεια, και μάλιστα το αληθινά υπαρκτό;</w:t>
      </w:r>
    </w:p>
    <w:p w14:paraId="4D251305" w14:textId="77777777" w:rsidR="000F5F24" w:rsidRDefault="000F5F24" w:rsidP="000F5F24">
      <w:pPr>
        <w:jc w:val="both"/>
      </w:pPr>
      <w:r>
        <w:t xml:space="preserve">Στην παραστατική εικόνα των αλυσοδεμένων μέσα στην υπόγεια σπηλιά </w:t>
      </w:r>
      <w:r w:rsidRPr="00F6774A">
        <w:rPr>
          <w:i/>
        </w:rPr>
        <w:t>(</w:t>
      </w:r>
      <w:proofErr w:type="spellStart"/>
      <w:r w:rsidRPr="00F6774A">
        <w:rPr>
          <w:i/>
        </w:rPr>
        <w:t>Ἰδὲ</w:t>
      </w:r>
      <w:proofErr w:type="spellEnd"/>
      <w:r w:rsidRPr="00F6774A">
        <w:rPr>
          <w:i/>
        </w:rPr>
        <w:t xml:space="preserve"> </w:t>
      </w:r>
      <w:proofErr w:type="spellStart"/>
      <w:r w:rsidRPr="00F6774A">
        <w:rPr>
          <w:i/>
        </w:rPr>
        <w:t>γὰρ</w:t>
      </w:r>
      <w:proofErr w:type="spellEnd"/>
      <w:r w:rsidRPr="00F6774A">
        <w:rPr>
          <w:i/>
        </w:rPr>
        <w:t xml:space="preserve"> </w:t>
      </w:r>
      <w:proofErr w:type="spellStart"/>
      <w:r w:rsidRPr="00F6774A">
        <w:rPr>
          <w:i/>
        </w:rPr>
        <w:t>ἀνθρώπους</w:t>
      </w:r>
      <w:proofErr w:type="spellEnd"/>
      <w:r w:rsidRPr="00F6774A">
        <w:rPr>
          <w:i/>
        </w:rPr>
        <w:t xml:space="preserve"> … </w:t>
      </w:r>
      <w:proofErr w:type="spellStart"/>
      <w:r w:rsidRPr="00F6774A">
        <w:rPr>
          <w:i/>
        </w:rPr>
        <w:t>κύκλῳ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ἀδυνάτους</w:t>
      </w:r>
      <w:proofErr w:type="spellEnd"/>
      <w:r w:rsidRPr="00F6774A">
        <w:rPr>
          <w:i/>
        </w:rPr>
        <w:t xml:space="preserve"> </w:t>
      </w:r>
      <w:proofErr w:type="spellStart"/>
      <w:r w:rsidRPr="00F6774A">
        <w:rPr>
          <w:i/>
        </w:rPr>
        <w:t>περιάγειν</w:t>
      </w:r>
      <w:proofErr w:type="spellEnd"/>
      <w:r w:rsidRPr="00F6774A">
        <w:rPr>
          <w:i/>
        </w:rPr>
        <w:t>)</w:t>
      </w:r>
      <w:r>
        <w:t xml:space="preserve">, παρουσιάζεται ο άνθρωπος της </w:t>
      </w:r>
      <w:r w:rsidRPr="00CF2AFC">
        <w:rPr>
          <w:b/>
        </w:rPr>
        <w:t>δόξας, της πλάνης, του περιορισμένου οπτικού πεδίου, της εξαναγκασμένης όρασης</w:t>
      </w:r>
      <w:r>
        <w:t>. Ο άνθρωπος, που εκλαμβάνει ως κάτι πραγματικό τη θέα της σκιάς των πραγμάτων, αγνοεί την αλήθεια και είναι ανίκανος για ουσιαστική βοήθεια προς το σύνολο.</w:t>
      </w:r>
      <w:r w:rsidRPr="005355F9">
        <w:t xml:space="preserve"> </w:t>
      </w:r>
      <w:r>
        <w:t>Οι δεσμώτες πιστεύουν πως η μόνη πραγματικότητα είναι ό,τι βλέπουν ή ακούν, ό,τι τους δίνει η αίσθηση. Μέσα στην πλάνη τους, μάλιστα, συνδέουν τους ήχους (</w:t>
      </w:r>
      <w:proofErr w:type="spellStart"/>
      <w:r w:rsidRPr="0082669E">
        <w:rPr>
          <w:i/>
        </w:rPr>
        <w:t>φθεγγομένους</w:t>
      </w:r>
      <w:proofErr w:type="spellEnd"/>
      <w:r>
        <w:t xml:space="preserve">) με τις σκιές που βλέπουν και πιστεύουν ότι τους ήχους παράγουν οι σκιές.  Πιο συγκεκριμένα οι </w:t>
      </w:r>
      <w:r w:rsidRPr="00B27133">
        <w:rPr>
          <w:b/>
        </w:rPr>
        <w:t>δεσμώτες</w:t>
      </w:r>
      <w:r>
        <w:t xml:space="preserve"> είναι οι άνθρωποι που ζουν </w:t>
      </w:r>
      <w:r w:rsidRPr="00B27133">
        <w:rPr>
          <w:b/>
        </w:rPr>
        <w:t>στο σκοτάδι της αμάθειας, οι δέσμιοι των δεδομένων των αισθήσεων</w:t>
      </w:r>
      <w:r>
        <w:t xml:space="preserve">. Είναι οι απαίδευτοι άνθρωποι που βρίσκονται στο κατώτερο επίπεδο γνώσης (εικασία) και θεωρούν ότι οι σκιές των πραγμάτων είναι η αληθινή εικόνα του κόσμου. Ζουν μέσα στο σκοτάδι της </w:t>
      </w:r>
      <w:r w:rsidRPr="00B27133">
        <w:rPr>
          <w:b/>
        </w:rPr>
        <w:t>πνευματικής αμάθειας</w:t>
      </w:r>
      <w:r>
        <w:t xml:space="preserve"> </w:t>
      </w:r>
      <w:r w:rsidRPr="00F6774A">
        <w:rPr>
          <w:i/>
        </w:rPr>
        <w:t>(</w:t>
      </w:r>
      <w:proofErr w:type="spellStart"/>
      <w:r w:rsidRPr="00F6774A">
        <w:rPr>
          <w:i/>
        </w:rPr>
        <w:t>ἐν</w:t>
      </w:r>
      <w:proofErr w:type="spellEnd"/>
      <w:r w:rsidRPr="00F6774A">
        <w:rPr>
          <w:i/>
        </w:rPr>
        <w:t xml:space="preserve"> </w:t>
      </w:r>
      <w:proofErr w:type="spellStart"/>
      <w:r w:rsidRPr="00F6774A">
        <w:rPr>
          <w:i/>
        </w:rPr>
        <w:t>καταγείῳ</w:t>
      </w:r>
      <w:proofErr w:type="spellEnd"/>
      <w:r w:rsidRPr="00F6774A">
        <w:rPr>
          <w:i/>
        </w:rPr>
        <w:t xml:space="preserve"> </w:t>
      </w:r>
      <w:proofErr w:type="spellStart"/>
      <w:r w:rsidRPr="00F6774A">
        <w:rPr>
          <w:i/>
        </w:rPr>
        <w:t>οἰκήσει</w:t>
      </w:r>
      <w:proofErr w:type="spellEnd"/>
      <w:r w:rsidRPr="00F6774A">
        <w:rPr>
          <w:i/>
        </w:rPr>
        <w:t xml:space="preserve"> </w:t>
      </w:r>
      <w:proofErr w:type="spellStart"/>
      <w:r w:rsidRPr="00F6774A">
        <w:rPr>
          <w:i/>
        </w:rPr>
        <w:t>σπηλαιώδει</w:t>
      </w:r>
      <w:proofErr w:type="spellEnd"/>
      <w:r w:rsidRPr="00F6774A">
        <w:rPr>
          <w:i/>
        </w:rPr>
        <w:t>)</w:t>
      </w:r>
      <w:r>
        <w:t xml:space="preserve"> αλλά και της ηθικής αποτελμάτωσης και δεν έχουν επίγνωση της πλάνης τους. Η ακινησία των δεσμωτών (</w:t>
      </w:r>
      <w:proofErr w:type="spellStart"/>
      <w:r w:rsidRPr="00F6774A">
        <w:rPr>
          <w:i/>
        </w:rPr>
        <w:t>ὥστε</w:t>
      </w:r>
      <w:proofErr w:type="spellEnd"/>
      <w:r w:rsidRPr="00F6774A">
        <w:rPr>
          <w:i/>
        </w:rPr>
        <w:t xml:space="preserve"> </w:t>
      </w:r>
      <w:proofErr w:type="spellStart"/>
      <w:r w:rsidRPr="00F6774A">
        <w:rPr>
          <w:i/>
        </w:rPr>
        <w:t>μένειν</w:t>
      </w:r>
      <w:proofErr w:type="spellEnd"/>
      <w:r w:rsidRPr="00F6774A">
        <w:rPr>
          <w:i/>
        </w:rPr>
        <w:t xml:space="preserve"> τε </w:t>
      </w:r>
      <w:proofErr w:type="spellStart"/>
      <w:r w:rsidRPr="00F6774A">
        <w:rPr>
          <w:i/>
        </w:rPr>
        <w:t>αὐτοὺς</w:t>
      </w:r>
      <w:proofErr w:type="spellEnd"/>
      <w:r w:rsidRPr="00F6774A">
        <w:rPr>
          <w:i/>
        </w:rPr>
        <w:t xml:space="preserve"> </w:t>
      </w:r>
      <w:proofErr w:type="spellStart"/>
      <w:r w:rsidRPr="00F6774A">
        <w:rPr>
          <w:i/>
        </w:rPr>
        <w:t>εἴς</w:t>
      </w:r>
      <w:proofErr w:type="spellEnd"/>
      <w:r w:rsidRPr="00F6774A">
        <w:rPr>
          <w:i/>
        </w:rPr>
        <w:t xml:space="preserve"> τε </w:t>
      </w:r>
      <w:proofErr w:type="spellStart"/>
      <w:r w:rsidRPr="00F6774A">
        <w:rPr>
          <w:i/>
        </w:rPr>
        <w:t>τὸ</w:t>
      </w:r>
      <w:proofErr w:type="spellEnd"/>
      <w:r w:rsidRPr="00F6774A">
        <w:rPr>
          <w:i/>
        </w:rPr>
        <w:t xml:space="preserve"> </w:t>
      </w:r>
      <w:proofErr w:type="spellStart"/>
      <w:r w:rsidRPr="00F6774A">
        <w:rPr>
          <w:i/>
        </w:rPr>
        <w:t>πρόσθεν</w:t>
      </w:r>
      <w:proofErr w:type="spellEnd"/>
      <w:r w:rsidRPr="00F6774A">
        <w:rPr>
          <w:i/>
        </w:rPr>
        <w:t xml:space="preserve"> μόνον </w:t>
      </w:r>
      <w:proofErr w:type="spellStart"/>
      <w:r w:rsidRPr="00F6774A">
        <w:rPr>
          <w:i/>
        </w:rPr>
        <w:t>ὁρᾶν</w:t>
      </w:r>
      <w:proofErr w:type="spellEnd"/>
      <w:r w:rsidRPr="00F6774A">
        <w:rPr>
          <w:i/>
        </w:rPr>
        <w:t xml:space="preserve">, </w:t>
      </w:r>
      <w:proofErr w:type="spellStart"/>
      <w:r w:rsidRPr="00F6774A">
        <w:rPr>
          <w:i/>
        </w:rPr>
        <w:t>κύκλῳ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ἀδυνάτους</w:t>
      </w:r>
      <w:proofErr w:type="spellEnd"/>
      <w:r w:rsidRPr="00F6774A">
        <w:rPr>
          <w:i/>
        </w:rPr>
        <w:t xml:space="preserve"> </w:t>
      </w:r>
      <w:proofErr w:type="spellStart"/>
      <w:r w:rsidRPr="00F6774A">
        <w:rPr>
          <w:i/>
        </w:rPr>
        <w:t>περιάγειν</w:t>
      </w:r>
      <w:proofErr w:type="spellEnd"/>
      <w:r>
        <w:t xml:space="preserve">) συμβολίζει την </w:t>
      </w:r>
      <w:r w:rsidRPr="005355F9">
        <w:rPr>
          <w:b/>
        </w:rPr>
        <w:t>πνευματική αδράνεια, την απουσία έρευνας και αναζήτησης της αλήθειας</w:t>
      </w:r>
      <w:r>
        <w:t xml:space="preserve">. Πρόκειται για εκείνους τους πολίτες που άγονται και φέρονται από τους ισχυρούς της κοινωνίας, καθώς δεν έχουν εκείνο το πνευματικό υπόβαθρο που θα τους βοηθήσει να σκεφτούν ορθολογιστικά και να διεκδικήσουν μια ανώτερη ποιότητα ζωής. Στερούνται την ικανότητα της κριτικής σκέψης και της αμφιβολίας.  Αυτοί οι άνθρωποι μόνο κακό μπορούν να προκαλέσουν, αφού αδυνατούν να υπηρετήσουν τόσο το ιδιωτικό όσο και το δημόσιο καλό. </w:t>
      </w:r>
    </w:p>
    <w:p w14:paraId="225790C4" w14:textId="77777777" w:rsidR="000F5F24" w:rsidRDefault="000F5F24" w:rsidP="000F5F24">
      <w:pPr>
        <w:jc w:val="both"/>
        <w:rPr>
          <w:b/>
        </w:rPr>
      </w:pPr>
      <w:r w:rsidRPr="00F6774A">
        <w:t xml:space="preserve">Η εικόνα του σπηλαίου συμπυκνώνει το νόημα του αγώνα του ανθρώπου να λυτρωθεί από τα δεσμά της φαινομενικότητας, που τον κρατούν εγκλωβισμένο στην άγνοια και την πλάνη, και να ορθωθεί στο </w:t>
      </w:r>
      <w:r>
        <w:t>φως της αλήθειας Περιγράφει</w:t>
      </w:r>
      <w:r w:rsidRPr="00F6774A">
        <w:t xml:space="preserve"> τη γνωστική πορεία της ανθρώπινης ψυχής</w:t>
      </w:r>
      <w:r>
        <w:t xml:space="preserve">, </w:t>
      </w:r>
      <w:r w:rsidRPr="00F6774A">
        <w:t xml:space="preserve">την </w:t>
      </w:r>
      <w:proofErr w:type="spellStart"/>
      <w:r w:rsidRPr="00F6774A">
        <w:t>περιαγωγή</w:t>
      </w:r>
      <w:proofErr w:type="spellEnd"/>
      <w:r w:rsidRPr="00F6774A">
        <w:t xml:space="preserve"> της ψυχής από το σκοτάδι στο φως</w:t>
      </w:r>
      <w:r>
        <w:t>,</w:t>
      </w:r>
      <w:r w:rsidRPr="00F6774A">
        <w:t xml:space="preserve"> τη μεταστροφή της προς τη θέα του όντος. Η λύτρωση του </w:t>
      </w:r>
      <w:r>
        <w:t xml:space="preserve">ανθρώπου </w:t>
      </w:r>
      <w:r w:rsidRPr="00F6774A">
        <w:t xml:space="preserve">είναι δύσκολη, είναι μια συνεχής ανοδική και επίμοχθη πορεία γεμάτη </w:t>
      </w:r>
      <w:proofErr w:type="spellStart"/>
      <w:r w:rsidRPr="00F6774A">
        <w:t>δυσυπέρβλητα</w:t>
      </w:r>
      <w:proofErr w:type="spellEnd"/>
      <w:r w:rsidRPr="00F6774A">
        <w:t xml:space="preserve"> εμπόδια και αναγκασμούς.</w:t>
      </w:r>
    </w:p>
    <w:p w14:paraId="294A2090" w14:textId="33D7183D" w:rsidR="000F5F24" w:rsidRDefault="00EF6E15" w:rsidP="00E90D87">
      <w:pPr>
        <w:jc w:val="both"/>
        <w:rPr>
          <w:b/>
        </w:rPr>
      </w:pPr>
      <w:r>
        <w:rPr>
          <w:b/>
        </w:rPr>
        <w:t>Β2.</w:t>
      </w:r>
    </w:p>
    <w:p w14:paraId="4379C27D" w14:textId="79B8F17C" w:rsidR="00EF6E15" w:rsidRDefault="00EF6E15" w:rsidP="00EF6E15">
      <w:pPr>
        <w:jc w:val="both"/>
      </w:pPr>
      <w:r>
        <w:t xml:space="preserve">   Στα παρατιθέμενα αποσπάσματα από την πλατωνική «Πολιτεία» και το «1984» του Τζωρτζ </w:t>
      </w:r>
      <w:proofErr w:type="spellStart"/>
      <w:r>
        <w:t>Όργουελ</w:t>
      </w:r>
      <w:proofErr w:type="spellEnd"/>
      <w:r>
        <w:t xml:space="preserve"> εξετάζεται το ζήτημα της πλάνης, της ψευδεπίγραφης και κίβδηλης πραγματικότητας, στην οποία ζει και δρα η πλειονότητα στις υφιστάμενες κατά καιρούς πολιτικές κοινωνίες. Πρόκειται για ανθρώπους αδαείς και ανυποψίαστους, υποχείρια και έρμαια όσων καταχρώνται την εξουσία για να υπηρετήσουν προσωπικά συμφέροντα και ιδιοτελείς επιδιώξεις. Οι απαίδευτοι αυτοί άνθρωποι καλούνται να αναπτύξουν πνευματικές και ηθικές αντιστάσεις απέναντι στην ποδηγέτησή τους και να διακρίνουν τα συγκεχυμένα όρια μεταξύ της αλήθειας και της ψευδαίσθησης. Τα δύο έργα, παρά τη </w:t>
      </w:r>
      <w:proofErr w:type="spellStart"/>
      <w:r>
        <w:t>χωροχρονική</w:t>
      </w:r>
      <w:proofErr w:type="spellEnd"/>
      <w:r>
        <w:t xml:space="preserve"> απόσταση που τα χωρίζει, παρουσιάζουν κοινό πνευματικό πυρήνα με σαφείς ομοιότητες και διαφορές. </w:t>
      </w:r>
    </w:p>
    <w:p w14:paraId="0187028E" w14:textId="490BAA12" w:rsidR="00EF6E15" w:rsidRDefault="00EF6E15" w:rsidP="00EF6E15">
      <w:pPr>
        <w:jc w:val="both"/>
      </w:pPr>
      <w:r>
        <w:t xml:space="preserve">  Πιο αναλυτικά, ό</w:t>
      </w:r>
      <w:r w:rsidRPr="00705F47">
        <w:t xml:space="preserve">πως  οι  </w:t>
      </w:r>
      <w:r>
        <w:t xml:space="preserve">απαίδευτοι  </w:t>
      </w:r>
      <w:r w:rsidRPr="00705F47">
        <w:t xml:space="preserve">άνθρωποι  πίσω  από  το </w:t>
      </w:r>
      <w:r>
        <w:t xml:space="preserve"> </w:t>
      </w:r>
      <w:proofErr w:type="spellStart"/>
      <w:r w:rsidRPr="00705F47">
        <w:t>τειχίο</w:t>
      </w:r>
      <w:proofErr w:type="spellEnd"/>
      <w:r w:rsidRPr="00705F47">
        <w:t xml:space="preserve">  του πλατωνικού σπηλαίου</w:t>
      </w:r>
      <w:r>
        <w:t>,  δηλαδή  οι  διεφθαρμένοι  ή  ανίκανοι  πολιτικοί  κάθε  εποχής,</w:t>
      </w:r>
      <w:r w:rsidRPr="00705F47">
        <w:t xml:space="preserve"> </w:t>
      </w:r>
      <w:r>
        <w:t xml:space="preserve"> διαμορφώνουν κι  επιβάλλουν  κατά  το  συμφέρον  τους  αυθαίρετα  μια  ισχύουσα  πραγματικότητα  για  τους  δεσμώτες  </w:t>
      </w:r>
      <w:r w:rsidRPr="00EF6E15">
        <w:rPr>
          <w:b/>
          <w:bCs/>
        </w:rPr>
        <w:t xml:space="preserve">(«παρά  </w:t>
      </w:r>
      <w:proofErr w:type="spellStart"/>
      <w:r w:rsidRPr="00EF6E15">
        <w:rPr>
          <w:b/>
          <w:bCs/>
        </w:rPr>
        <w:t>τοῦτο</w:t>
      </w:r>
      <w:proofErr w:type="spellEnd"/>
      <w:r w:rsidRPr="00EF6E15">
        <w:rPr>
          <w:b/>
          <w:bCs/>
        </w:rPr>
        <w:t xml:space="preserve">  </w:t>
      </w:r>
      <w:proofErr w:type="spellStart"/>
      <w:r w:rsidRPr="00EF6E15">
        <w:rPr>
          <w:b/>
          <w:bCs/>
        </w:rPr>
        <w:t>τὸ</w:t>
      </w:r>
      <w:proofErr w:type="spellEnd"/>
      <w:r w:rsidRPr="00EF6E15">
        <w:rPr>
          <w:b/>
          <w:bCs/>
        </w:rPr>
        <w:t xml:space="preserve">  </w:t>
      </w:r>
      <w:proofErr w:type="spellStart"/>
      <w:r w:rsidRPr="00EF6E15">
        <w:rPr>
          <w:b/>
          <w:bCs/>
        </w:rPr>
        <w:t>τειχίον</w:t>
      </w:r>
      <w:proofErr w:type="spellEnd"/>
      <w:r w:rsidRPr="00EF6E15">
        <w:rPr>
          <w:b/>
          <w:bCs/>
        </w:rPr>
        <w:t xml:space="preserve">  φέροντας  </w:t>
      </w:r>
      <w:proofErr w:type="spellStart"/>
      <w:r w:rsidRPr="00EF6E15">
        <w:rPr>
          <w:b/>
          <w:bCs/>
        </w:rPr>
        <w:t>ἀνθρώπους</w:t>
      </w:r>
      <w:proofErr w:type="spellEnd"/>
      <w:r w:rsidRPr="00EF6E15">
        <w:rPr>
          <w:b/>
          <w:bCs/>
        </w:rPr>
        <w:t xml:space="preserve">  ….  </w:t>
      </w:r>
      <w:proofErr w:type="spellStart"/>
      <w:r w:rsidRPr="00EF6E15">
        <w:rPr>
          <w:b/>
          <w:bCs/>
        </w:rPr>
        <w:t>εἰργασμένα</w:t>
      </w:r>
      <w:proofErr w:type="spellEnd"/>
      <w:r w:rsidRPr="00EF6E15">
        <w:rPr>
          <w:b/>
          <w:bCs/>
        </w:rPr>
        <w:t>»,  «</w:t>
      </w:r>
      <w:proofErr w:type="spellStart"/>
      <w:r w:rsidRPr="00EF6E15">
        <w:rPr>
          <w:b/>
          <w:bCs/>
        </w:rPr>
        <w:t>ὣσπερ</w:t>
      </w:r>
      <w:proofErr w:type="spellEnd"/>
      <w:r w:rsidRPr="00EF6E15">
        <w:rPr>
          <w:b/>
          <w:bCs/>
        </w:rPr>
        <w:t xml:space="preserve">  </w:t>
      </w:r>
      <w:proofErr w:type="spellStart"/>
      <w:r w:rsidRPr="00EF6E15">
        <w:rPr>
          <w:b/>
          <w:bCs/>
        </w:rPr>
        <w:t>τοῖς</w:t>
      </w:r>
      <w:proofErr w:type="spellEnd"/>
      <w:r w:rsidRPr="00EF6E15">
        <w:rPr>
          <w:b/>
          <w:bCs/>
        </w:rPr>
        <w:t xml:space="preserve">  </w:t>
      </w:r>
      <w:proofErr w:type="spellStart"/>
      <w:r w:rsidRPr="00EF6E15">
        <w:rPr>
          <w:b/>
          <w:bCs/>
        </w:rPr>
        <w:t>θαυματοποιοῖς</w:t>
      </w:r>
      <w:proofErr w:type="spellEnd"/>
      <w:r w:rsidRPr="00EF6E15">
        <w:rPr>
          <w:b/>
          <w:bCs/>
        </w:rPr>
        <w:t xml:space="preserve"> … </w:t>
      </w:r>
      <w:proofErr w:type="spellStart"/>
      <w:r w:rsidRPr="00EF6E15">
        <w:rPr>
          <w:b/>
          <w:bCs/>
        </w:rPr>
        <w:t>δεικνύασιν</w:t>
      </w:r>
      <w:proofErr w:type="spellEnd"/>
      <w:r w:rsidRPr="00EF6E15">
        <w:rPr>
          <w:b/>
          <w:bCs/>
        </w:rPr>
        <w:t>»),</w:t>
      </w:r>
      <w:r>
        <w:t xml:space="preserve">  έτσι  και  το  Κόμμα  του  παράλληλου  κειμένου  επιβάλλει  το  </w:t>
      </w:r>
      <w:r w:rsidRPr="00705F47">
        <w:t>“</w:t>
      </w:r>
      <w:r>
        <w:t>status</w:t>
      </w:r>
      <w:r w:rsidRPr="00705F47">
        <w:t xml:space="preserve">  </w:t>
      </w:r>
      <w:r>
        <w:t>quo</w:t>
      </w:r>
      <w:r w:rsidRPr="00705F47">
        <w:t xml:space="preserve">” </w:t>
      </w:r>
      <w:r>
        <w:t xml:space="preserve"> που  θα  ισχύει  αναντίρρητα  από  εδώ  και  στο  εξής  για  όλα  τα  μέλη  του  </w:t>
      </w:r>
      <w:r w:rsidRPr="00EF6E15">
        <w:rPr>
          <w:b/>
          <w:bCs/>
        </w:rPr>
        <w:t>(«Η  λογική  του  ισχυρού  το  απαιτούσε»).</w:t>
      </w:r>
      <w:r>
        <w:t xml:space="preserve">  Τόσο  οι  </w:t>
      </w:r>
      <w:r>
        <w:lastRenderedPageBreak/>
        <w:t xml:space="preserve">πλατωνικοί  δεσμώτες  όσο  και  τα  μέλη  του  Κόμματος  είναι  δέσμιοι  των  απομιμήσεων,  δέχονται  ως  αληθινά  τα είδωλα,  οι  πρώτοι  τις  σκιές  των  κάθε  λογής  αντικειμένων  που  κάποιοι  άλλοι  επιλέγουν  να  μετακινούν </w:t>
      </w:r>
      <w:r w:rsidRPr="00EF6E15">
        <w:rPr>
          <w:b/>
          <w:bCs/>
        </w:rPr>
        <w:t>(«</w:t>
      </w:r>
      <w:proofErr w:type="spellStart"/>
      <w:r w:rsidRPr="00EF6E15">
        <w:rPr>
          <w:b/>
          <w:bCs/>
        </w:rPr>
        <w:t>τοὺς</w:t>
      </w:r>
      <w:proofErr w:type="spellEnd"/>
      <w:r w:rsidRPr="00EF6E15">
        <w:rPr>
          <w:b/>
          <w:bCs/>
        </w:rPr>
        <w:t xml:space="preserve">  </w:t>
      </w:r>
      <w:proofErr w:type="spellStart"/>
      <w:r w:rsidRPr="00EF6E15">
        <w:rPr>
          <w:b/>
          <w:bCs/>
        </w:rPr>
        <w:t>γὰρ</w:t>
      </w:r>
      <w:proofErr w:type="spellEnd"/>
      <w:r w:rsidRPr="00EF6E15">
        <w:rPr>
          <w:b/>
          <w:bCs/>
        </w:rPr>
        <w:t xml:space="preserve">  τοιούτους  … </w:t>
      </w:r>
      <w:proofErr w:type="spellStart"/>
      <w:r w:rsidRPr="00EF6E15">
        <w:rPr>
          <w:b/>
          <w:bCs/>
        </w:rPr>
        <w:t>προσπιπτούσας</w:t>
      </w:r>
      <w:proofErr w:type="spellEnd"/>
      <w:r w:rsidRPr="00EF6E15">
        <w:rPr>
          <w:b/>
          <w:bCs/>
        </w:rPr>
        <w:t>;»)</w:t>
      </w:r>
      <w:r>
        <w:t xml:space="preserve">  και  οι  δεύτεροι  τα  παραγγέλματα  των  ισχυρών  του  Κόμματος </w:t>
      </w:r>
      <w:r w:rsidRPr="00EF6E15">
        <w:rPr>
          <w:b/>
          <w:bCs/>
        </w:rPr>
        <w:t xml:space="preserve">(«το  Κόμμα θα  ανακοίνωνε … θα  έπρεπε  να  το πιστέψεις»,  «Η  αίρεση  των  αιρέσεων  ήταν  η  κοινή  λογική»).  </w:t>
      </w:r>
      <w:r>
        <w:t xml:space="preserve">Παγιδευμένοι  και  οι  μεν  και  οι  δε,  δίχως  ίχνος  ελευθερίας  βούλησης,  στον  κόσμο  των  αισθητών  ειδώλων,  αγνοούν  παντελώς   πως  ό,τι  τους  προβάλλεται  ως  πραγματικό  είναι  απομίμηση  του  αληθινού,  το  οποίο   βρίσκεται  μακριά  από  αυτό  που  αντιλαμβάνονται  και  βιώνουν  </w:t>
      </w:r>
      <w:r w:rsidRPr="00EF6E15">
        <w:rPr>
          <w:b/>
          <w:bCs/>
        </w:rPr>
        <w:t>(«</w:t>
      </w:r>
      <w:proofErr w:type="spellStart"/>
      <w:r w:rsidRPr="00EF6E15">
        <w:rPr>
          <w:b/>
          <w:bCs/>
        </w:rPr>
        <w:t>Εἰ</w:t>
      </w:r>
      <w:proofErr w:type="spellEnd"/>
      <w:r w:rsidRPr="00EF6E15">
        <w:rPr>
          <w:b/>
          <w:bCs/>
        </w:rPr>
        <w:t xml:space="preserve">  </w:t>
      </w:r>
      <w:proofErr w:type="spellStart"/>
      <w:r w:rsidRPr="00EF6E15">
        <w:rPr>
          <w:b/>
          <w:bCs/>
        </w:rPr>
        <w:t>οὖν</w:t>
      </w:r>
      <w:proofErr w:type="spellEnd"/>
      <w:r w:rsidRPr="00EF6E15">
        <w:rPr>
          <w:b/>
          <w:bCs/>
        </w:rPr>
        <w:t xml:space="preserve"> </w:t>
      </w:r>
      <w:proofErr w:type="spellStart"/>
      <w:r w:rsidRPr="00EF6E15">
        <w:rPr>
          <w:b/>
          <w:bCs/>
        </w:rPr>
        <w:t>διαλέγεσθαι</w:t>
      </w:r>
      <w:proofErr w:type="spellEnd"/>
      <w:r w:rsidRPr="00EF6E15">
        <w:rPr>
          <w:b/>
          <w:bCs/>
        </w:rPr>
        <w:t xml:space="preserve"> … </w:t>
      </w:r>
      <w:proofErr w:type="spellStart"/>
      <w:r w:rsidRPr="00EF6E15">
        <w:rPr>
          <w:b/>
          <w:bCs/>
        </w:rPr>
        <w:t>ἃπερ</w:t>
      </w:r>
      <w:proofErr w:type="spellEnd"/>
      <w:r w:rsidRPr="00EF6E15">
        <w:rPr>
          <w:b/>
          <w:bCs/>
        </w:rPr>
        <w:t xml:space="preserve">  </w:t>
      </w:r>
      <w:proofErr w:type="spellStart"/>
      <w:r w:rsidRPr="00EF6E15">
        <w:rPr>
          <w:b/>
          <w:bCs/>
        </w:rPr>
        <w:t>ὁρῷεν</w:t>
      </w:r>
      <w:proofErr w:type="spellEnd"/>
      <w:r w:rsidRPr="00EF6E15">
        <w:rPr>
          <w:b/>
          <w:bCs/>
        </w:rPr>
        <w:t>;», «Η φιλοσοφία  του  Κόμματος  αρνιόταν  … την  ύπαρξη  της  εξωτερικής  πραγματικότητας»).</w:t>
      </w:r>
      <w:r>
        <w:t xml:space="preserve">  </w:t>
      </w:r>
    </w:p>
    <w:p w14:paraId="3379B9B5" w14:textId="34007738" w:rsidR="00EF6E15" w:rsidRDefault="00EF6E15" w:rsidP="00EF6E15">
      <w:pPr>
        <w:jc w:val="both"/>
      </w:pPr>
      <w:r>
        <w:rPr>
          <w:b/>
          <w:bCs/>
        </w:rPr>
        <w:t xml:space="preserve">    </w:t>
      </w:r>
      <w:r w:rsidRPr="00921512">
        <w:t xml:space="preserve">Η  διαφορά  </w:t>
      </w:r>
      <w:r>
        <w:t xml:space="preserve">στα  δύο  κείμενα  εντοπίζεται  στο  ρόλο  που  κατέχουν  οι  αισθήσεις.  Στο  κείμενο  του  </w:t>
      </w:r>
      <w:proofErr w:type="spellStart"/>
      <w:r>
        <w:t>Όργουελ</w:t>
      </w:r>
      <w:proofErr w:type="spellEnd"/>
      <w:r>
        <w:t xml:space="preserve">  η  γραμμή  του  Κόμματος  επιβάλλει   στα  μέλη  του  ν’  απαρνηθούν  τη  δύναμη  των  αισθήσεων  </w:t>
      </w:r>
      <w:r w:rsidRPr="00EF6E15">
        <w:rPr>
          <w:b/>
          <w:bCs/>
        </w:rPr>
        <w:t>(«Το  Κόμμα  σού  έλεγε  να  απορρίπτεις  τη  μαρτυρία  των  αυτιών  και  των  ματιών   σου»),</w:t>
      </w:r>
      <w:r>
        <w:t xml:space="preserve">  κάτι  για  το  οποίο  εκφράζει  τις  αντιρρήσεις  του  ο  </w:t>
      </w:r>
      <w:proofErr w:type="spellStart"/>
      <w:r>
        <w:t>Γουίνστον</w:t>
      </w:r>
      <w:proofErr w:type="spellEnd"/>
      <w:r>
        <w:t xml:space="preserve">,  ο  οποίος  δυσκολεύεται  να  δεχτεί  την  ισχύ  του  πνεύματος  έναντι  της  ύλης  </w:t>
      </w:r>
      <w:r w:rsidRPr="00EF6E15">
        <w:rPr>
          <w:b/>
          <w:bCs/>
        </w:rPr>
        <w:t>(«βούλιαξε  στη  σκέψη  … ούτε  και  φυσικά  να  ανταπαντήσει»,  «Ο  υλικός  κόσμος  υπάρχει,  οι  νόμοι  του  δεν  αλλάζουν»).</w:t>
      </w:r>
      <w:r>
        <w:t xml:space="preserve">  Αντίθετα,  στην  πλατωνική  κοσμοθεωρία  κεντρική  θέση  κατέχει  ο  δυισμός  του  κόσμου:  όλα  στον  κόσμο  είναι  χωρισμένα  στα  δύο,  τα  αισθητά  και  τα  νοητά.  Τα  πρώτα  είναι  φθαρτά,  ρευστά  και  διαρκώς  μεταβαλλόμενα,  ενώ  τα  δεύτερα,  έχουν  τα  πρωτεία  έναντι  στην  υλική  ύπαρξη,  αφού  είναι  αναλλοίωτα,  αιώνια  και  τα  μόνα  αυθεντικά.  Η  ελευθερία  κάθε  απαίδευτου  έρχεται  μόνο  μέσα  από  την  απελευθέρωση   από  τα  δεσμά  της  «δόξας»,  της  «</w:t>
      </w:r>
      <w:proofErr w:type="spellStart"/>
      <w:r>
        <w:t>εἰκασίας</w:t>
      </w:r>
      <w:proofErr w:type="spellEnd"/>
      <w:r>
        <w:t xml:space="preserve">»  και  την  κατανόηση  των  όντων  μέσω  της  νόησης,  την  ανοδική  πορεία  της  ψυχής  προς  τον  κόσμο  των  ιδεών </w:t>
      </w:r>
      <w:r w:rsidRPr="00EF6E15">
        <w:rPr>
          <w:b/>
          <w:bCs/>
        </w:rPr>
        <w:t>(«</w:t>
      </w:r>
      <w:proofErr w:type="spellStart"/>
      <w:r w:rsidRPr="00EF6E15">
        <w:rPr>
          <w:b/>
          <w:bCs/>
        </w:rPr>
        <w:t>ἀπείκασον</w:t>
      </w:r>
      <w:proofErr w:type="spellEnd"/>
      <w:r w:rsidRPr="00EF6E15">
        <w:rPr>
          <w:b/>
          <w:bCs/>
        </w:rPr>
        <w:t xml:space="preserve">  </w:t>
      </w:r>
      <w:proofErr w:type="spellStart"/>
      <w:r w:rsidRPr="00EF6E15">
        <w:rPr>
          <w:b/>
          <w:bCs/>
        </w:rPr>
        <w:t>τοιούτῳ</w:t>
      </w:r>
      <w:proofErr w:type="spellEnd"/>
      <w:r w:rsidRPr="00EF6E15">
        <w:rPr>
          <w:b/>
          <w:bCs/>
        </w:rPr>
        <w:t xml:space="preserve">  πάθει  … </w:t>
      </w:r>
      <w:proofErr w:type="spellStart"/>
      <w:r w:rsidRPr="00EF6E15">
        <w:rPr>
          <w:b/>
          <w:bCs/>
        </w:rPr>
        <w:t>ἀπαιδευσίας</w:t>
      </w:r>
      <w:proofErr w:type="spellEnd"/>
      <w:r w:rsidRPr="00EF6E15">
        <w:rPr>
          <w:b/>
          <w:bCs/>
        </w:rPr>
        <w:t>»).</w:t>
      </w:r>
      <w:r>
        <w:t xml:space="preserve"> </w:t>
      </w:r>
    </w:p>
    <w:p w14:paraId="0FE6ED8D" w14:textId="09305ECD" w:rsidR="00EF6E15" w:rsidRPr="00921512" w:rsidRDefault="00EF6E15" w:rsidP="00EF6E15">
      <w:pPr>
        <w:jc w:val="both"/>
      </w:pPr>
      <w:r>
        <w:t xml:space="preserve">   Αναδεικνύεται</w:t>
      </w:r>
      <w:r w:rsidR="00A77CD7">
        <w:t>, λοιπόν, το διαχρονικό μήνυμα της αναγκαιότητας της κριτικής σκέψης και της ευρύτερης καλλιέργειας με τη σφαιρική παιδεία και δια βίου μάθηση προκειμένου να ανακτηθεί η εσωτερική ελευθερία από τον άνθρωπο κάθε εποχής.</w:t>
      </w:r>
    </w:p>
    <w:p w14:paraId="1B94CF7D" w14:textId="77777777" w:rsidR="00EF6E15" w:rsidRDefault="00EF6E15" w:rsidP="00E90D87">
      <w:pPr>
        <w:jc w:val="both"/>
        <w:rPr>
          <w:b/>
        </w:rPr>
      </w:pPr>
    </w:p>
    <w:p w14:paraId="7B56AB43" w14:textId="77777777" w:rsidR="00E90D87" w:rsidRPr="00E90D87" w:rsidRDefault="00E90D87" w:rsidP="00E90D87">
      <w:pPr>
        <w:jc w:val="both"/>
        <w:rPr>
          <w:bCs/>
        </w:rPr>
      </w:pPr>
      <w:r>
        <w:rPr>
          <w:b/>
        </w:rPr>
        <w:t xml:space="preserve">Β3. </w:t>
      </w:r>
      <w:r w:rsidRPr="00E90D87">
        <w:rPr>
          <w:bCs/>
        </w:rPr>
        <w:t>1: οισοφάγο</w:t>
      </w:r>
    </w:p>
    <w:p w14:paraId="46F52FB0" w14:textId="77777777" w:rsidR="00E90D87" w:rsidRPr="00E90D87" w:rsidRDefault="00E90D87" w:rsidP="00E90D87">
      <w:pPr>
        <w:jc w:val="both"/>
        <w:rPr>
          <w:bCs/>
        </w:rPr>
      </w:pPr>
      <w:r w:rsidRPr="00E90D87">
        <w:rPr>
          <w:bCs/>
        </w:rPr>
        <w:t>2. φόρος</w:t>
      </w:r>
    </w:p>
    <w:p w14:paraId="473340A3" w14:textId="77777777" w:rsidR="00E90D87" w:rsidRPr="00E90D87" w:rsidRDefault="00E90D87" w:rsidP="00E90D87">
      <w:pPr>
        <w:jc w:val="both"/>
        <w:rPr>
          <w:bCs/>
        </w:rPr>
      </w:pPr>
      <w:r w:rsidRPr="00E90D87">
        <w:rPr>
          <w:bCs/>
        </w:rPr>
        <w:t>3. φορέματα</w:t>
      </w:r>
    </w:p>
    <w:p w14:paraId="144394EB" w14:textId="77777777" w:rsidR="00E90D87" w:rsidRPr="00E90D87" w:rsidRDefault="00E90D87" w:rsidP="00E90D87">
      <w:pPr>
        <w:jc w:val="both"/>
        <w:rPr>
          <w:bCs/>
        </w:rPr>
      </w:pPr>
      <w:r w:rsidRPr="00E90D87">
        <w:rPr>
          <w:bCs/>
        </w:rPr>
        <w:t>4. φέρσιμο</w:t>
      </w:r>
    </w:p>
    <w:p w14:paraId="7FB4BDD4" w14:textId="7913858D" w:rsidR="00E90D87" w:rsidRPr="003F6E9F" w:rsidRDefault="00E90D87" w:rsidP="00E90D87">
      <w:pPr>
        <w:jc w:val="both"/>
        <w:rPr>
          <w:bCs/>
        </w:rPr>
      </w:pPr>
      <w:r w:rsidRPr="00E90D87">
        <w:rPr>
          <w:bCs/>
        </w:rPr>
        <w:t>5. φερέφων</w:t>
      </w:r>
      <w:r w:rsidR="003F6E9F">
        <w:rPr>
          <w:bCs/>
        </w:rPr>
        <w:t>ό</w:t>
      </w:r>
    </w:p>
    <w:p w14:paraId="53E372A3" w14:textId="77777777" w:rsidR="00E90D87" w:rsidRDefault="00E90D87" w:rsidP="00E90D87">
      <w:pPr>
        <w:jc w:val="both"/>
        <w:rPr>
          <w:b/>
        </w:rPr>
      </w:pPr>
    </w:p>
    <w:p w14:paraId="7A194A5E" w14:textId="77777777" w:rsidR="00A77CD7" w:rsidRDefault="00A77CD7">
      <w:pPr>
        <w:rPr>
          <w:b/>
        </w:rPr>
      </w:pPr>
      <w:r>
        <w:rPr>
          <w:b/>
        </w:rPr>
        <w:br w:type="page"/>
      </w:r>
    </w:p>
    <w:p w14:paraId="57B1C489" w14:textId="1FB19120" w:rsidR="00E90D87" w:rsidRPr="00E90D87" w:rsidRDefault="00E90D87" w:rsidP="00E90D87">
      <w:pPr>
        <w:jc w:val="both"/>
        <w:rPr>
          <w:bCs/>
        </w:rPr>
      </w:pPr>
      <w:r>
        <w:rPr>
          <w:b/>
        </w:rPr>
        <w:lastRenderedPageBreak/>
        <w:t xml:space="preserve">Β4. </w:t>
      </w:r>
      <w:r w:rsidRPr="00E90D87">
        <w:rPr>
          <w:bCs/>
        </w:rPr>
        <w:t>1. ΛΑΘΟΣ</w:t>
      </w:r>
    </w:p>
    <w:p w14:paraId="59CD9622" w14:textId="77777777" w:rsidR="00E90D87" w:rsidRPr="00E90D87" w:rsidRDefault="00E90D87" w:rsidP="00E90D87">
      <w:pPr>
        <w:jc w:val="both"/>
        <w:rPr>
          <w:bCs/>
        </w:rPr>
      </w:pPr>
      <w:r w:rsidRPr="00E90D87">
        <w:rPr>
          <w:bCs/>
        </w:rPr>
        <w:t>2. ΛΑΘΟΣ</w:t>
      </w:r>
    </w:p>
    <w:p w14:paraId="3F057270" w14:textId="77777777" w:rsidR="00E90D87" w:rsidRPr="00E90D87" w:rsidRDefault="00E90D87" w:rsidP="00E90D87">
      <w:pPr>
        <w:jc w:val="both"/>
        <w:rPr>
          <w:bCs/>
        </w:rPr>
      </w:pPr>
      <w:r w:rsidRPr="00E90D87">
        <w:rPr>
          <w:bCs/>
        </w:rPr>
        <w:t>3. ΣΩΣΤΟ</w:t>
      </w:r>
    </w:p>
    <w:p w14:paraId="4F041598" w14:textId="77777777" w:rsidR="00E90D87" w:rsidRPr="00E90D87" w:rsidRDefault="00E90D87" w:rsidP="00E90D87">
      <w:pPr>
        <w:jc w:val="both"/>
        <w:rPr>
          <w:bCs/>
        </w:rPr>
      </w:pPr>
      <w:r w:rsidRPr="00E90D87">
        <w:rPr>
          <w:bCs/>
        </w:rPr>
        <w:t>4. ΣΩΣΤΟ</w:t>
      </w:r>
    </w:p>
    <w:p w14:paraId="6ABD3910" w14:textId="77777777" w:rsidR="00E90D87" w:rsidRPr="00E90D87" w:rsidRDefault="00E90D87" w:rsidP="00E90D87">
      <w:pPr>
        <w:jc w:val="both"/>
        <w:rPr>
          <w:bCs/>
        </w:rPr>
      </w:pPr>
      <w:r w:rsidRPr="00E90D87">
        <w:rPr>
          <w:bCs/>
        </w:rPr>
        <w:t>5. ΛΑΘΟΣ</w:t>
      </w:r>
    </w:p>
    <w:p w14:paraId="5ED787FE" w14:textId="7AD608E1" w:rsidR="000F5F24" w:rsidRDefault="000F5F24" w:rsidP="00EF6833">
      <w:pPr>
        <w:jc w:val="both"/>
        <w:rPr>
          <w:b/>
        </w:rPr>
      </w:pPr>
      <w:r>
        <w:rPr>
          <w:b/>
        </w:rPr>
        <w:t>Γ1</w:t>
      </w:r>
    </w:p>
    <w:p w14:paraId="3023B98C" w14:textId="77777777" w:rsidR="000F5F24" w:rsidRPr="000F5F24" w:rsidRDefault="000F5F24" w:rsidP="000F5F24">
      <w:pPr>
        <w:spacing w:line="360" w:lineRule="auto"/>
        <w:rPr>
          <w:rFonts w:ascii="Calibri" w:hAnsi="Calibri"/>
          <w:b/>
          <w:bCs/>
        </w:rPr>
      </w:pPr>
      <w:r w:rsidRPr="000F5F24">
        <w:rPr>
          <w:rFonts w:ascii="Calibri" w:hAnsi="Calibri"/>
          <w:b/>
          <w:bCs/>
        </w:rPr>
        <w:t>ΜΕΤΑΦΡΑΣΗ</w:t>
      </w:r>
    </w:p>
    <w:p w14:paraId="659204D3" w14:textId="3CA540EC" w:rsidR="000F5F24" w:rsidRDefault="000F5F24" w:rsidP="000F5F24">
      <w:pPr>
        <w:spacing w:line="360" w:lineRule="auto"/>
      </w:pPr>
      <w:r>
        <w:rPr>
          <w:rFonts w:ascii="Calibri" w:hAnsi="Calibri"/>
        </w:rPr>
        <w:t>Συχνά, παρατηρούσε προσεκτικά γύρω της, εξετάζει όμως και αν κάποιος άλλος την έβλεπε ,πολλές φορές μάλιστα έριχνε βλέμματα και στη σκιά της. Όταν , όμως ,  έφτασαν πιο κοντά στον Ηρακλή , εκείνη που αναφέραμε πρώτη,  προχωρούσε με τον ίδιο τρόπο (βήμα) , η άλλη όμως, επειδή ήθελε να προλάβει , έτρεξε εμπρός προς τον Ηρακλή και είπε : Σε βλέπω , Ηρακλή ,  να απορείς ποιον δρόμο να πάρεις στη ζωή σου. Εάν , λοιπόν, κάνεις εμένα φίλη σου θα σε οδηγήσω στον πιο ευχάριστο και εύκολο δρόμο και από τις απολαύσεις καμία δε θα υπάρξει που να μην την γευτείς , ενώ χωρίς δυσκολίες θα περάσεις όλη σου τη ζωή.</w:t>
      </w:r>
    </w:p>
    <w:p w14:paraId="5EFE73DB" w14:textId="22777B57" w:rsidR="000F5F24" w:rsidRDefault="00D93D2A" w:rsidP="00EF6833">
      <w:pPr>
        <w:jc w:val="both"/>
        <w:rPr>
          <w:b/>
        </w:rPr>
      </w:pPr>
      <w:r>
        <w:rPr>
          <w:b/>
        </w:rPr>
        <w:t>Γ2.</w:t>
      </w:r>
    </w:p>
    <w:p w14:paraId="549C9F2E" w14:textId="5FAB4D3A" w:rsidR="00D93D2A" w:rsidRDefault="002C2667" w:rsidP="00EF6833">
      <w:pPr>
        <w:jc w:val="both"/>
      </w:pPr>
      <w:r>
        <w:rPr>
          <w:bCs/>
        </w:rPr>
        <w:t xml:space="preserve">  </w:t>
      </w:r>
      <w:r w:rsidR="00D93D2A">
        <w:rPr>
          <w:bCs/>
        </w:rPr>
        <w:t xml:space="preserve">Στο παρατιθέμενο απόσπασμα από τα </w:t>
      </w:r>
      <w:r w:rsidR="00D93D2A">
        <w:t>‘‘</w:t>
      </w:r>
      <w:proofErr w:type="spellStart"/>
      <w:r w:rsidR="00D93D2A">
        <w:rPr>
          <w:rFonts w:cstheme="minorHAnsi"/>
          <w:i/>
          <w:iCs/>
        </w:rPr>
        <w:t>Ἀ</w:t>
      </w:r>
      <w:r w:rsidR="00D93D2A" w:rsidRPr="00407E02">
        <w:rPr>
          <w:i/>
          <w:iCs/>
        </w:rPr>
        <w:t>πομνημονεύματα</w:t>
      </w:r>
      <w:proofErr w:type="spellEnd"/>
      <w:r w:rsidR="00D93D2A">
        <w:t>’’</w:t>
      </w:r>
      <w:r w:rsidR="00D93D2A">
        <w:t>, του Ξενοφώντα, ο Πρόδικος δίνει μια παραστατική, γλαφυρή και αναλυτική περιγραφή των δύο γυναικών, της Αρετής και της Κακίας, που συνάντησε ο Ηρακλής σε νεαρή ηλικία.</w:t>
      </w:r>
    </w:p>
    <w:p w14:paraId="337E4E08" w14:textId="2FA04A3F" w:rsidR="00D93D2A" w:rsidRDefault="002C2667" w:rsidP="00EF6833">
      <w:pPr>
        <w:jc w:val="both"/>
      </w:pPr>
      <w:r>
        <w:t xml:space="preserve">  </w:t>
      </w:r>
      <w:r w:rsidR="00D93D2A">
        <w:t>Αρχικά, ο Πρόδικος παρουσιάζει και τις δύο γυναίκες ως ψηλές και επιβλητικές (μεγάλας), στη συνέχεια όμως προσδίδει σε αυτές διαφορετικά χαρακτηριστικά ως προς την εμφάνιση, την κίνηση και την συμπεριφορά.</w:t>
      </w:r>
    </w:p>
    <w:p w14:paraId="4EC4A043" w14:textId="335D85DF" w:rsidR="00D93D2A" w:rsidRDefault="002C2667" w:rsidP="00D93D2A">
      <w:pPr>
        <w:jc w:val="both"/>
      </w:pPr>
      <w:r>
        <w:t xml:space="preserve">  </w:t>
      </w:r>
      <w:r w:rsidR="00D93D2A">
        <w:t>Συγκεκριμένα, η Αρετή παρουσιάζεται ως μια γυναίκα με όμορφο παρουσιαστικό (</w:t>
      </w:r>
      <w:proofErr w:type="spellStart"/>
      <w:r w:rsidR="00D93D2A">
        <w:t>ε</w:t>
      </w:r>
      <w:r w:rsidR="00D93D2A">
        <w:rPr>
          <w:rFonts w:cstheme="minorHAnsi"/>
        </w:rPr>
        <w:t>ὐ</w:t>
      </w:r>
      <w:r w:rsidR="00D93D2A">
        <w:t>πρεπ</w:t>
      </w:r>
      <w:r w:rsidR="00D93D2A">
        <w:rPr>
          <w:rFonts w:cstheme="minorHAnsi"/>
        </w:rPr>
        <w:t>ῆ</w:t>
      </w:r>
      <w:proofErr w:type="spellEnd"/>
      <w:r w:rsidR="00D93D2A">
        <w:t xml:space="preserve"> τε </w:t>
      </w:r>
      <w:proofErr w:type="spellStart"/>
      <w:r w:rsidR="00D93D2A">
        <w:rPr>
          <w:rFonts w:cstheme="minorHAnsi"/>
        </w:rPr>
        <w:t>ἰ</w:t>
      </w:r>
      <w:r w:rsidR="00D93D2A">
        <w:t>δε</w:t>
      </w:r>
      <w:r w:rsidR="00D93D2A">
        <w:rPr>
          <w:rFonts w:cstheme="minorHAnsi"/>
        </w:rPr>
        <w:t>ῑν</w:t>
      </w:r>
      <w:proofErr w:type="spellEnd"/>
      <w:r w:rsidR="00D93D2A">
        <w:t>), με φυσική ευγένεια (</w:t>
      </w:r>
      <w:proofErr w:type="spellStart"/>
      <w:r w:rsidR="00D93D2A">
        <w:rPr>
          <w:rFonts w:cstheme="minorHAnsi"/>
        </w:rPr>
        <w:t>ἐ</w:t>
      </w:r>
      <w:r w:rsidR="00D93D2A">
        <w:t>λευθέριον</w:t>
      </w:r>
      <w:proofErr w:type="spellEnd"/>
      <w:r w:rsidR="00D93D2A">
        <w:t xml:space="preserve"> φύσει), καθαρότητα στο σώμα, με βλέμμα γεμάτο συστολή και παράστημα που το διέκρινε η σύνεση και η εγκράτεια (</w:t>
      </w:r>
      <w:proofErr w:type="spellStart"/>
      <w:r w:rsidR="00D93D2A" w:rsidRPr="00D93D2A">
        <w:t>κεκοσμημένην</w:t>
      </w:r>
      <w:proofErr w:type="spellEnd"/>
      <w:r w:rsidR="00D93D2A">
        <w:t xml:space="preserve"> </w:t>
      </w:r>
      <w:proofErr w:type="spellStart"/>
      <w:r w:rsidR="00D93D2A" w:rsidRPr="00D93D2A">
        <w:t>τὸ</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σῶμα</w:t>
      </w:r>
      <w:proofErr w:type="spellEnd"/>
      <w:r w:rsidR="00D93D2A" w:rsidRPr="00D93D2A">
        <w:t xml:space="preserve"> </w:t>
      </w:r>
      <w:proofErr w:type="spellStart"/>
      <w:r w:rsidR="00D93D2A" w:rsidRPr="00D93D2A">
        <w:t>καθαρότητι</w:t>
      </w:r>
      <w:proofErr w:type="spellEnd"/>
      <w:r w:rsidR="00D93D2A" w:rsidRPr="00D93D2A">
        <w:t xml:space="preserve">, </w:t>
      </w:r>
      <w:proofErr w:type="spellStart"/>
      <w:r w:rsidR="00D93D2A" w:rsidRPr="00D93D2A">
        <w:t>τὰ</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ὄμματα</w:t>
      </w:r>
      <w:proofErr w:type="spellEnd"/>
      <w:r w:rsidR="00D93D2A" w:rsidRPr="00D93D2A">
        <w:t xml:space="preserve"> </w:t>
      </w:r>
      <w:proofErr w:type="spellStart"/>
      <w:r w:rsidR="00D93D2A" w:rsidRPr="00D93D2A">
        <w:t>αἰδοῖ</w:t>
      </w:r>
      <w:proofErr w:type="spellEnd"/>
      <w:r w:rsidR="00D93D2A" w:rsidRPr="00D93D2A">
        <w:t xml:space="preserve">, </w:t>
      </w:r>
      <w:proofErr w:type="spellStart"/>
      <w:r w:rsidR="00D93D2A" w:rsidRPr="00D93D2A">
        <w:t>τὸ</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σχῆμα</w:t>
      </w:r>
      <w:proofErr w:type="spellEnd"/>
      <w:r w:rsidR="00D93D2A">
        <w:t xml:space="preserve"> </w:t>
      </w:r>
      <w:proofErr w:type="spellStart"/>
      <w:r w:rsidR="00D93D2A" w:rsidRPr="00D93D2A">
        <w:t>σωφροσύνῃ</w:t>
      </w:r>
      <w:proofErr w:type="spellEnd"/>
      <w:r w:rsidR="00D93D2A">
        <w:t>). Ήταν ντυμένη στα λευκά, κάτι που μαρτυρούσε την απλότητα και την αγνότητά της (</w:t>
      </w:r>
      <w:proofErr w:type="spellStart"/>
      <w:r w:rsidR="00D93D2A" w:rsidRPr="00D93D2A">
        <w:t>ἐσθῆτι</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λευκῇ</w:t>
      </w:r>
      <w:proofErr w:type="spellEnd"/>
      <w:r w:rsidR="00D93D2A">
        <w:t>).</w:t>
      </w:r>
    </w:p>
    <w:p w14:paraId="13D8295A" w14:textId="72EC46CA" w:rsidR="00D93D2A" w:rsidRPr="00D93D2A" w:rsidRDefault="002C2667" w:rsidP="002C2667">
      <w:pPr>
        <w:jc w:val="both"/>
      </w:pPr>
      <w:r>
        <w:t xml:space="preserve">  </w:t>
      </w:r>
      <w:r w:rsidR="00D93D2A">
        <w:t>Από την άλλη μεριά, η Κακία παρουσιάζεται ως μια γυναίκα παχύσαρκη  (</w:t>
      </w:r>
      <w:proofErr w:type="spellStart"/>
      <w:r w:rsidR="00D93D2A" w:rsidRPr="00D93D2A">
        <w:t>τεθραμμένην</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εἰς</w:t>
      </w:r>
      <w:proofErr w:type="spellEnd"/>
      <w:r w:rsidR="00D93D2A">
        <w:t xml:space="preserve"> </w:t>
      </w:r>
      <w:proofErr w:type="spellStart"/>
      <w:r w:rsidR="00D93D2A" w:rsidRPr="00D93D2A">
        <w:t>Π</w:t>
      </w:r>
      <w:r w:rsidR="00D93D2A" w:rsidRPr="00D93D2A">
        <w:t>ολυσαρκίαν</w:t>
      </w:r>
      <w:proofErr w:type="spellEnd"/>
      <w:r w:rsidR="00D93D2A">
        <w:t>) και μαλθακή (</w:t>
      </w:r>
      <w:proofErr w:type="spellStart"/>
      <w:r w:rsidR="00D93D2A" w:rsidRPr="00D93D2A">
        <w:t>ἁπαλότητα</w:t>
      </w:r>
      <w:proofErr w:type="spellEnd"/>
      <w:r w:rsidR="00D93D2A">
        <w:t>) με έντονα φτιασιδωμένο πρόσωπο και εμφανώς επιτηδευμένη, ώστε να φαίνεται πιο λευκή και ρόδινη απ’ ό,τι στην πραγματικότητα ήταν (</w:t>
      </w:r>
      <w:proofErr w:type="spellStart"/>
      <w:r w:rsidR="00D93D2A" w:rsidRPr="00D93D2A">
        <w:t>κεκαλλωπισμένην</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τὸ</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χρῶμα</w:t>
      </w:r>
      <w:proofErr w:type="spellEnd"/>
      <w:r w:rsidR="00D93D2A">
        <w:t xml:space="preserve"> </w:t>
      </w:r>
      <w:proofErr w:type="spellStart"/>
      <w:r w:rsidR="00D93D2A" w:rsidRPr="00D93D2A">
        <w:t>ὥστε</w:t>
      </w:r>
      <w:proofErr w:type="spellEnd"/>
      <w:r w:rsidR="00D93D2A" w:rsidRPr="00D93D2A">
        <w:t xml:space="preserve"> </w:t>
      </w:r>
      <w:proofErr w:type="spellStart"/>
      <w:r w:rsidR="00D93D2A" w:rsidRPr="00D93D2A">
        <w:t>λευκοτέραν</w:t>
      </w:r>
      <w:proofErr w:type="spellEnd"/>
      <w:r w:rsidR="00D93D2A" w:rsidRPr="00D93D2A">
        <w:t xml:space="preserve"> τε </w:t>
      </w:r>
      <w:proofErr w:type="spellStart"/>
      <w:r w:rsidR="00D93D2A" w:rsidRPr="00D93D2A">
        <w:t>καὶ</w:t>
      </w:r>
      <w:proofErr w:type="spellEnd"/>
      <w:r w:rsidR="00D93D2A" w:rsidRPr="00D93D2A">
        <w:t xml:space="preserve"> </w:t>
      </w:r>
      <w:proofErr w:type="spellStart"/>
      <w:r w:rsidR="00D93D2A" w:rsidRPr="00D93D2A">
        <w:t>ἐρυθροτέραν</w:t>
      </w:r>
      <w:proofErr w:type="spellEnd"/>
      <w:r w:rsidR="00D93D2A" w:rsidRPr="00D93D2A">
        <w:t xml:space="preserve"> </w:t>
      </w:r>
      <w:proofErr w:type="spellStart"/>
      <w:r w:rsidR="00D93D2A" w:rsidRPr="00D93D2A">
        <w:t>τοῦ</w:t>
      </w:r>
      <w:proofErr w:type="spellEnd"/>
      <w:r w:rsidR="00D93D2A" w:rsidRPr="00D93D2A">
        <w:t xml:space="preserve"> </w:t>
      </w:r>
      <w:proofErr w:type="spellStart"/>
      <w:r w:rsidR="00D93D2A" w:rsidRPr="00D93D2A">
        <w:t>ὄντος</w:t>
      </w:r>
      <w:proofErr w:type="spellEnd"/>
      <w:r w:rsidR="00D93D2A" w:rsidRPr="00D93D2A">
        <w:t xml:space="preserve"> </w:t>
      </w:r>
      <w:proofErr w:type="spellStart"/>
      <w:r w:rsidR="00D93D2A" w:rsidRPr="00D93D2A">
        <w:t>δοκεῖν</w:t>
      </w:r>
      <w:proofErr w:type="spellEnd"/>
      <w:r w:rsidR="00D93D2A" w:rsidRPr="00D93D2A">
        <w:t xml:space="preserve"> </w:t>
      </w:r>
      <w:proofErr w:type="spellStart"/>
      <w:r w:rsidR="00D93D2A" w:rsidRPr="00D93D2A">
        <w:t>φαίνεσθαι</w:t>
      </w:r>
      <w:proofErr w:type="spellEnd"/>
      <w:r w:rsidR="00D93D2A">
        <w:t xml:space="preserve">). Στεκόταν μάλιστα με τέτοιο </w:t>
      </w:r>
      <w:r>
        <w:t>τ</w:t>
      </w:r>
      <w:r w:rsidR="00D93D2A">
        <w:t xml:space="preserve">ρόπο, </w:t>
      </w:r>
      <w:r>
        <w:t>ώστε να φαίνεται ψηλότερη από όσο πραγματικά ήταν (</w:t>
      </w:r>
      <w:proofErr w:type="spellStart"/>
      <w:r w:rsidRPr="002C2667">
        <w:t>τὸ</w:t>
      </w:r>
      <w:proofErr w:type="spellEnd"/>
      <w:r>
        <w:t xml:space="preserve"> </w:t>
      </w:r>
      <w:proofErr w:type="spellStart"/>
      <w:r w:rsidRPr="002C2667">
        <w:t>δὲ</w:t>
      </w:r>
      <w:proofErr w:type="spellEnd"/>
      <w:r w:rsidRPr="002C2667">
        <w:t xml:space="preserve"> </w:t>
      </w:r>
      <w:proofErr w:type="spellStart"/>
      <w:r w:rsidRPr="002C2667">
        <w:t>σχῆμα</w:t>
      </w:r>
      <w:proofErr w:type="spellEnd"/>
      <w:r w:rsidRPr="002C2667">
        <w:t xml:space="preserve"> </w:t>
      </w:r>
      <w:proofErr w:type="spellStart"/>
      <w:r w:rsidRPr="002C2667">
        <w:t>ὥστε</w:t>
      </w:r>
      <w:proofErr w:type="spellEnd"/>
      <w:r w:rsidRPr="002C2667">
        <w:t xml:space="preserve"> </w:t>
      </w:r>
      <w:proofErr w:type="spellStart"/>
      <w:r w:rsidRPr="002C2667">
        <w:t>δοκεῖν</w:t>
      </w:r>
      <w:proofErr w:type="spellEnd"/>
      <w:r w:rsidRPr="002C2667">
        <w:t xml:space="preserve"> </w:t>
      </w:r>
      <w:proofErr w:type="spellStart"/>
      <w:r w:rsidRPr="002C2667">
        <w:t>ὀρθοτέραν</w:t>
      </w:r>
      <w:proofErr w:type="spellEnd"/>
      <w:r w:rsidRPr="002C2667">
        <w:t xml:space="preserve"> </w:t>
      </w:r>
      <w:proofErr w:type="spellStart"/>
      <w:r w:rsidRPr="002C2667">
        <w:rPr>
          <w:b/>
          <w:bCs/>
        </w:rPr>
        <w:t>τῆς</w:t>
      </w:r>
      <w:proofErr w:type="spellEnd"/>
      <w:r w:rsidRPr="002C2667">
        <w:rPr>
          <w:b/>
          <w:bCs/>
        </w:rPr>
        <w:t xml:space="preserve"> φύσεως </w:t>
      </w:r>
      <w:proofErr w:type="spellStart"/>
      <w:r w:rsidRPr="002C2667">
        <w:t>εἶναι</w:t>
      </w:r>
      <w:proofErr w:type="spellEnd"/>
      <w:r>
        <w:t>). Το βλέμμα της ήταν στραμμένο προς τα πάνω, δείγμα έπαρσης και προκλητικότητας (</w:t>
      </w:r>
      <w:proofErr w:type="spellStart"/>
      <w:r w:rsidRPr="002C2667">
        <w:t>τὰ</w:t>
      </w:r>
      <w:proofErr w:type="spellEnd"/>
      <w:r w:rsidRPr="002C2667">
        <w:t xml:space="preserve"> </w:t>
      </w:r>
      <w:proofErr w:type="spellStart"/>
      <w:r w:rsidRPr="002C2667">
        <w:t>δὲ</w:t>
      </w:r>
      <w:proofErr w:type="spellEnd"/>
      <w:r w:rsidRPr="002C2667">
        <w:t xml:space="preserve"> </w:t>
      </w:r>
      <w:proofErr w:type="spellStart"/>
      <w:r w:rsidRPr="002C2667">
        <w:t>ὄμματα</w:t>
      </w:r>
      <w:proofErr w:type="spellEnd"/>
      <w:r>
        <w:t xml:space="preserve"> </w:t>
      </w:r>
      <w:proofErr w:type="spellStart"/>
      <w:r w:rsidRPr="002C2667">
        <w:t>ἔχειν</w:t>
      </w:r>
      <w:proofErr w:type="spellEnd"/>
      <w:r w:rsidRPr="002C2667">
        <w:t xml:space="preserve"> </w:t>
      </w:r>
      <w:proofErr w:type="spellStart"/>
      <w:r w:rsidRPr="002C2667">
        <w:t>ἀναπεπταμένα</w:t>
      </w:r>
      <w:proofErr w:type="spellEnd"/>
      <w:r>
        <w:t xml:space="preserve">), ενώ είχε επιλέξει ένα φόρεμα που αναδείκνυε το νεανικό της κάλλος </w:t>
      </w:r>
      <w:r>
        <w:lastRenderedPageBreak/>
        <w:t>(</w:t>
      </w:r>
      <w:proofErr w:type="spellStart"/>
      <w:r w:rsidRPr="002C2667">
        <w:t>ἐσθῆτα</w:t>
      </w:r>
      <w:proofErr w:type="spellEnd"/>
      <w:r w:rsidRPr="002C2667">
        <w:t xml:space="preserve"> </w:t>
      </w:r>
      <w:proofErr w:type="spellStart"/>
      <w:r w:rsidRPr="002C2667">
        <w:t>δὲ</w:t>
      </w:r>
      <w:proofErr w:type="spellEnd"/>
      <w:r w:rsidRPr="002C2667">
        <w:t xml:space="preserve"> </w:t>
      </w:r>
      <w:proofErr w:type="spellStart"/>
      <w:r w:rsidRPr="002C2667">
        <w:t>ἐξ</w:t>
      </w:r>
      <w:proofErr w:type="spellEnd"/>
      <w:r w:rsidRPr="002C2667">
        <w:t xml:space="preserve"> </w:t>
      </w:r>
      <w:proofErr w:type="spellStart"/>
      <w:r w:rsidRPr="002C2667">
        <w:t>ἧς</w:t>
      </w:r>
      <w:proofErr w:type="spellEnd"/>
      <w:r w:rsidRPr="002C2667">
        <w:t xml:space="preserve"> </w:t>
      </w:r>
      <w:proofErr w:type="spellStart"/>
      <w:r w:rsidRPr="002C2667">
        <w:t>ἂν</w:t>
      </w:r>
      <w:proofErr w:type="spellEnd"/>
      <w:r w:rsidRPr="002C2667">
        <w:t xml:space="preserve"> μάλιστα </w:t>
      </w:r>
      <w:proofErr w:type="spellStart"/>
      <w:r w:rsidRPr="002C2667">
        <w:t>ὥρα</w:t>
      </w:r>
      <w:proofErr w:type="spellEnd"/>
      <w:r w:rsidRPr="002C2667">
        <w:t xml:space="preserve"> </w:t>
      </w:r>
      <w:proofErr w:type="spellStart"/>
      <w:r w:rsidRPr="002C2667">
        <w:t>διαλάμποι</w:t>
      </w:r>
      <w:proofErr w:type="spellEnd"/>
      <w:r>
        <w:t>). Τα χαρακτηριστικά που της αποδίδονται παραπέμπουν προφανώς σε μια γυναίκα ματαιόδοξη, εγωπαθή, ιδιοτελή και δόλια.</w:t>
      </w:r>
    </w:p>
    <w:p w14:paraId="2510ED5D" w14:textId="77777777" w:rsidR="00D93D2A" w:rsidRPr="00D93D2A" w:rsidRDefault="00D93D2A" w:rsidP="00EF6833">
      <w:pPr>
        <w:jc w:val="both"/>
        <w:rPr>
          <w:bCs/>
        </w:rPr>
      </w:pPr>
    </w:p>
    <w:p w14:paraId="5A37159F" w14:textId="0D89152F" w:rsidR="00EF6833" w:rsidRDefault="00EF6833" w:rsidP="00EF6833">
      <w:pPr>
        <w:jc w:val="both"/>
        <w:rPr>
          <w:b/>
        </w:rPr>
      </w:pPr>
      <w:r>
        <w:rPr>
          <w:b/>
        </w:rPr>
        <w:t>Γ3α.</w:t>
      </w:r>
    </w:p>
    <w:p w14:paraId="0F495D25" w14:textId="3EB5AC74" w:rsidR="00EF6833" w:rsidRPr="00EF6833" w:rsidRDefault="00EF6833" w:rsidP="00EF6833">
      <w:pPr>
        <w:jc w:val="both"/>
      </w:pPr>
      <w:proofErr w:type="spellStart"/>
      <w:r w:rsidRPr="00EF6833">
        <w:t>γυναῖκας</w:t>
      </w:r>
      <w:proofErr w:type="spellEnd"/>
      <w:r w:rsidRPr="00EF6833">
        <w:t xml:space="preserve"> -  γυναικός</w:t>
      </w:r>
    </w:p>
    <w:p w14:paraId="0C86FC3B" w14:textId="2DD7631D" w:rsidR="00EF6833" w:rsidRPr="00EF6833" w:rsidRDefault="00EF6833" w:rsidP="00EF6833">
      <w:pPr>
        <w:jc w:val="both"/>
      </w:pPr>
      <w:r w:rsidRPr="00EF6833">
        <w:t>φύσει - φύσεως</w:t>
      </w:r>
    </w:p>
    <w:p w14:paraId="31872838" w14:textId="3D2FE94E" w:rsidR="00EF6833" w:rsidRPr="00EF6833" w:rsidRDefault="00EF6833" w:rsidP="00EF6833">
      <w:pPr>
        <w:jc w:val="both"/>
      </w:pPr>
      <w:proofErr w:type="spellStart"/>
      <w:r w:rsidRPr="00EF6833">
        <w:t>τὸ</w:t>
      </w:r>
      <w:proofErr w:type="spellEnd"/>
      <w:r w:rsidRPr="00EF6833">
        <w:t xml:space="preserve"> </w:t>
      </w:r>
      <w:proofErr w:type="spellStart"/>
      <w:r w:rsidRPr="00EF6833">
        <w:t>σῶμα</w:t>
      </w:r>
      <w:proofErr w:type="spellEnd"/>
      <w:r w:rsidRPr="00EF6833">
        <w:t xml:space="preserve"> - </w:t>
      </w:r>
      <w:proofErr w:type="spellStart"/>
      <w:r w:rsidRPr="00EF6833">
        <w:t>τοῦ</w:t>
      </w:r>
      <w:proofErr w:type="spellEnd"/>
      <w:r w:rsidRPr="00EF6833">
        <w:t xml:space="preserve">  σώματος</w:t>
      </w:r>
    </w:p>
    <w:p w14:paraId="291EBC72" w14:textId="2B9AA755" w:rsidR="00EF6833" w:rsidRPr="00EF6833" w:rsidRDefault="00EF6833" w:rsidP="00EF6833">
      <w:pPr>
        <w:jc w:val="both"/>
      </w:pPr>
      <w:proofErr w:type="spellStart"/>
      <w:r w:rsidRPr="00EF6833">
        <w:t>καθαρότητι</w:t>
      </w:r>
      <w:proofErr w:type="spellEnd"/>
      <w:r w:rsidRPr="00EF6833">
        <w:t xml:space="preserve"> -</w:t>
      </w:r>
      <w:proofErr w:type="spellStart"/>
      <w:r w:rsidRPr="00EF6833">
        <w:t>καθαρότητος</w:t>
      </w:r>
      <w:proofErr w:type="spellEnd"/>
    </w:p>
    <w:p w14:paraId="0F00A23D" w14:textId="77777777" w:rsidR="00E90D87" w:rsidRDefault="00E90D87" w:rsidP="00401E7A">
      <w:pPr>
        <w:jc w:val="both"/>
        <w:rPr>
          <w:b/>
        </w:rPr>
      </w:pPr>
    </w:p>
    <w:p w14:paraId="4C30F2FA" w14:textId="5AA5AAA4" w:rsidR="00E74F8B" w:rsidRDefault="006B67A6" w:rsidP="00401E7A">
      <w:pPr>
        <w:jc w:val="both"/>
        <w:rPr>
          <w:b/>
        </w:rPr>
      </w:pPr>
      <w:r>
        <w:rPr>
          <w:b/>
        </w:rPr>
        <w:t>Γ3β.</w:t>
      </w:r>
    </w:p>
    <w:p w14:paraId="7AABB750" w14:textId="58DFF574" w:rsidR="006B67A6" w:rsidRDefault="006B67A6" w:rsidP="00401E7A">
      <w:pPr>
        <w:jc w:val="both"/>
        <w:rPr>
          <w:bCs/>
        </w:rPr>
      </w:pPr>
      <w:proofErr w:type="spellStart"/>
      <w:r>
        <w:rPr>
          <w:bCs/>
        </w:rPr>
        <w:t>φάνηθι</w:t>
      </w:r>
      <w:proofErr w:type="spellEnd"/>
    </w:p>
    <w:p w14:paraId="5DDDBE78" w14:textId="2BC3FFA3" w:rsidR="006B67A6" w:rsidRDefault="006B67A6" w:rsidP="00401E7A">
      <w:pPr>
        <w:jc w:val="both"/>
        <w:rPr>
          <w:bCs/>
        </w:rPr>
      </w:pPr>
      <w:r>
        <w:rPr>
          <w:bCs/>
        </w:rPr>
        <w:t>μειζόνων</w:t>
      </w:r>
    </w:p>
    <w:p w14:paraId="06628492" w14:textId="2EF31AEB" w:rsidR="006B67A6" w:rsidRDefault="006B67A6" w:rsidP="00401E7A">
      <w:pPr>
        <w:jc w:val="both"/>
        <w:rPr>
          <w:bCs/>
        </w:rPr>
      </w:pPr>
      <w:proofErr w:type="spellStart"/>
      <w:r>
        <w:rPr>
          <w:rFonts w:cstheme="minorHAnsi"/>
          <w:bCs/>
        </w:rPr>
        <w:t>ὸ</w:t>
      </w:r>
      <w:r>
        <w:rPr>
          <w:bCs/>
        </w:rPr>
        <w:t>ψομένη</w:t>
      </w:r>
      <w:proofErr w:type="spellEnd"/>
    </w:p>
    <w:p w14:paraId="40A8303F" w14:textId="507B2A75" w:rsidR="006B67A6" w:rsidRDefault="006B67A6" w:rsidP="00401E7A">
      <w:pPr>
        <w:jc w:val="both"/>
        <w:rPr>
          <w:bCs/>
        </w:rPr>
      </w:pPr>
      <w:proofErr w:type="spellStart"/>
      <w:r>
        <w:rPr>
          <w:rFonts w:cstheme="minorHAnsi"/>
          <w:bCs/>
        </w:rPr>
        <w:t>ἐ</w:t>
      </w:r>
      <w:r>
        <w:rPr>
          <w:bCs/>
        </w:rPr>
        <w:t>πεσκόπει</w:t>
      </w:r>
      <w:proofErr w:type="spellEnd"/>
    </w:p>
    <w:p w14:paraId="6E4E3FA7" w14:textId="086541F0" w:rsidR="006B67A6" w:rsidRDefault="006B67A6" w:rsidP="00401E7A">
      <w:pPr>
        <w:jc w:val="both"/>
        <w:rPr>
          <w:bCs/>
        </w:rPr>
      </w:pPr>
      <w:proofErr w:type="spellStart"/>
      <w:r>
        <w:rPr>
          <w:rFonts w:cstheme="minorHAnsi"/>
          <w:bCs/>
        </w:rPr>
        <w:t>ἀ</w:t>
      </w:r>
      <w:r>
        <w:rPr>
          <w:bCs/>
        </w:rPr>
        <w:t>γάγωμεν</w:t>
      </w:r>
      <w:proofErr w:type="spellEnd"/>
    </w:p>
    <w:p w14:paraId="0F9DD321" w14:textId="0AC1CEAC" w:rsidR="006B67A6" w:rsidRDefault="006B67A6" w:rsidP="00401E7A">
      <w:pPr>
        <w:jc w:val="both"/>
        <w:rPr>
          <w:bCs/>
        </w:rPr>
      </w:pPr>
      <w:proofErr w:type="spellStart"/>
      <w:r>
        <w:rPr>
          <w:bCs/>
        </w:rPr>
        <w:t>ο</w:t>
      </w:r>
      <w:r>
        <w:rPr>
          <w:rFonts w:cstheme="minorHAnsi"/>
          <w:bCs/>
        </w:rPr>
        <w:t>ὐ</w:t>
      </w:r>
      <w:r>
        <w:rPr>
          <w:bCs/>
        </w:rPr>
        <w:t>δεμί</w:t>
      </w:r>
      <w:r>
        <w:rPr>
          <w:rFonts w:cstheme="minorHAnsi"/>
          <w:bCs/>
        </w:rPr>
        <w:t>ᾷ</w:t>
      </w:r>
      <w:proofErr w:type="spellEnd"/>
    </w:p>
    <w:p w14:paraId="760AA3F9" w14:textId="7C8C132B" w:rsidR="008051FB" w:rsidRDefault="008051FB" w:rsidP="008051FB">
      <w:pPr>
        <w:jc w:val="both"/>
        <w:rPr>
          <w:b/>
        </w:rPr>
      </w:pPr>
      <w:r w:rsidRPr="00494075">
        <w:rPr>
          <w:b/>
        </w:rPr>
        <w:t>Γ4</w:t>
      </w:r>
      <w:r>
        <w:rPr>
          <w:b/>
        </w:rPr>
        <w:t>α</w:t>
      </w:r>
      <w:r w:rsidRPr="00494075">
        <w:rPr>
          <w:b/>
        </w:rPr>
        <w:t>.</w:t>
      </w:r>
    </w:p>
    <w:p w14:paraId="532015B5" w14:textId="77777777" w:rsidR="001E6B91" w:rsidRPr="002F1C62" w:rsidRDefault="001E6B91" w:rsidP="001E6B91">
      <w:pPr>
        <w:rPr>
          <w:rFonts w:cstheme="minorHAnsi"/>
          <w:color w:val="333333"/>
          <w:shd w:val="clear" w:color="auto" w:fill="FFFFFF"/>
        </w:rPr>
      </w:pPr>
      <w:proofErr w:type="spellStart"/>
      <w:r w:rsidRPr="002F1C62">
        <w:rPr>
          <w:rFonts w:cstheme="minorHAnsi"/>
          <w:color w:val="333333"/>
          <w:shd w:val="clear" w:color="auto" w:fill="FFFFFF"/>
        </w:rPr>
        <w:t>ἰδεῖν</w:t>
      </w:r>
      <w:proofErr w:type="spellEnd"/>
      <w:r w:rsidRPr="002F1C62">
        <w:rPr>
          <w:rFonts w:cstheme="minorHAnsi"/>
          <w:color w:val="333333"/>
          <w:shd w:val="clear" w:color="auto" w:fill="FFFFFF"/>
        </w:rPr>
        <w:t>: απαρέμφατο της αναφοράς, εντοπίζεται μετά από επίθετο που δηλώνει ικανότητα ή δυνατότητα (</w:t>
      </w:r>
      <w:proofErr w:type="spellStart"/>
      <w:r w:rsidRPr="002F1C62">
        <w:rPr>
          <w:rFonts w:cstheme="minorHAnsi"/>
          <w:color w:val="333333"/>
          <w:shd w:val="clear" w:color="auto" w:fill="FFFFFF"/>
        </w:rPr>
        <w:t>εὐπρεπῆ</w:t>
      </w:r>
      <w:proofErr w:type="spellEnd"/>
      <w:r w:rsidRPr="002F1C62">
        <w:rPr>
          <w:rFonts w:cstheme="minorHAnsi"/>
          <w:color w:val="333333"/>
          <w:shd w:val="clear" w:color="auto" w:fill="FFFFFF"/>
        </w:rPr>
        <w:t>)</w:t>
      </w:r>
    </w:p>
    <w:p w14:paraId="10ED9414" w14:textId="3F54E380" w:rsidR="001E6B91" w:rsidRPr="002F1C62" w:rsidRDefault="001E6B91" w:rsidP="001E6B91">
      <w:pPr>
        <w:rPr>
          <w:rFonts w:cstheme="minorHAnsi"/>
        </w:rPr>
      </w:pPr>
      <w:proofErr w:type="spellStart"/>
      <w:r w:rsidRPr="002F1C62">
        <w:rPr>
          <w:rFonts w:cstheme="minorHAnsi"/>
        </w:rPr>
        <w:t>τῆς</w:t>
      </w:r>
      <w:proofErr w:type="spellEnd"/>
      <w:r w:rsidRPr="002F1C62">
        <w:rPr>
          <w:rFonts w:cstheme="minorHAnsi"/>
        </w:rPr>
        <w:t xml:space="preserve"> </w:t>
      </w:r>
      <w:proofErr w:type="spellStart"/>
      <w:r w:rsidRPr="002F1C62">
        <w:rPr>
          <w:rFonts w:cstheme="minorHAnsi"/>
        </w:rPr>
        <w:t>φύσεως</w:t>
      </w:r>
      <w:proofErr w:type="spellEnd"/>
      <w:r w:rsidRPr="002F1C62">
        <w:rPr>
          <w:rFonts w:cstheme="minorHAnsi"/>
        </w:rPr>
        <w:t>: γενική συγκριτική</w:t>
      </w:r>
      <w:r w:rsidR="00B760B2">
        <w:rPr>
          <w:rFonts w:cstheme="minorHAnsi"/>
        </w:rPr>
        <w:t>, β’ όρος σύγκρισης</w:t>
      </w:r>
      <w:r w:rsidRPr="002F1C62">
        <w:rPr>
          <w:rFonts w:cstheme="minorHAnsi"/>
        </w:rPr>
        <w:t xml:space="preserve"> </w:t>
      </w:r>
      <w:r>
        <w:rPr>
          <w:rFonts w:cstheme="minorHAnsi"/>
        </w:rPr>
        <w:t>μ</w:t>
      </w:r>
      <w:r w:rsidR="00B760B2">
        <w:rPr>
          <w:rFonts w:cstheme="minorHAnsi"/>
        </w:rPr>
        <w:t>ε</w:t>
      </w:r>
      <w:r>
        <w:rPr>
          <w:rFonts w:cstheme="minorHAnsi"/>
        </w:rPr>
        <w:t xml:space="preserve"> </w:t>
      </w:r>
      <w:r w:rsidR="00B760B2">
        <w:rPr>
          <w:rFonts w:cstheme="minorHAnsi"/>
        </w:rPr>
        <w:t>συγκριτική λέξη το</w:t>
      </w:r>
      <w:r>
        <w:rPr>
          <w:rFonts w:cstheme="minorHAnsi"/>
        </w:rPr>
        <w:t xml:space="preserve"> επ</w:t>
      </w:r>
      <w:r w:rsidR="00B760B2">
        <w:rPr>
          <w:rFonts w:cstheme="minorHAnsi"/>
        </w:rPr>
        <w:t>ί</w:t>
      </w:r>
      <w:r>
        <w:rPr>
          <w:rFonts w:cstheme="minorHAnsi"/>
        </w:rPr>
        <w:t>θ</w:t>
      </w:r>
      <w:r w:rsidR="00B760B2">
        <w:rPr>
          <w:rFonts w:cstheme="minorHAnsi"/>
        </w:rPr>
        <w:t>ε</w:t>
      </w:r>
      <w:r>
        <w:rPr>
          <w:rFonts w:cstheme="minorHAnsi"/>
        </w:rPr>
        <w:t xml:space="preserve">το </w:t>
      </w:r>
      <w:r w:rsidR="00B760B2">
        <w:rPr>
          <w:rFonts w:cstheme="minorHAnsi"/>
        </w:rPr>
        <w:t>‘‘</w:t>
      </w:r>
      <w:proofErr w:type="spellStart"/>
      <w:r w:rsidRPr="002F1C62">
        <w:rPr>
          <w:rFonts w:cstheme="minorHAnsi"/>
        </w:rPr>
        <w:t>ὀρθοτέραν</w:t>
      </w:r>
      <w:proofErr w:type="spellEnd"/>
      <w:r w:rsidR="00B760B2">
        <w:rPr>
          <w:rFonts w:cstheme="minorHAnsi"/>
        </w:rPr>
        <w:t>’’ και α’ όρος σύγκρισης ‘‘</w:t>
      </w:r>
      <w:proofErr w:type="spellStart"/>
      <w:r w:rsidR="00B760B2" w:rsidRPr="00B760B2">
        <w:rPr>
          <w:rFonts w:cstheme="minorHAnsi"/>
        </w:rPr>
        <w:t>τὴν</w:t>
      </w:r>
      <w:proofErr w:type="spellEnd"/>
      <w:r w:rsidR="00B760B2" w:rsidRPr="00B760B2">
        <w:rPr>
          <w:rFonts w:cstheme="minorHAnsi"/>
        </w:rPr>
        <w:t xml:space="preserve"> δ’ </w:t>
      </w:r>
      <w:proofErr w:type="spellStart"/>
      <w:r w:rsidR="00B760B2" w:rsidRPr="00B760B2">
        <w:rPr>
          <w:rFonts w:cstheme="minorHAnsi"/>
        </w:rPr>
        <w:t>ἑτέραν</w:t>
      </w:r>
      <w:proofErr w:type="spellEnd"/>
      <w:r w:rsidR="00B760B2">
        <w:rPr>
          <w:rFonts w:cstheme="minorHAnsi"/>
        </w:rPr>
        <w:t>’’</w:t>
      </w:r>
    </w:p>
    <w:p w14:paraId="05567625" w14:textId="77777777" w:rsidR="001E6B91" w:rsidRPr="002F1C62" w:rsidRDefault="001E6B91" w:rsidP="001E6B91">
      <w:pPr>
        <w:rPr>
          <w:rFonts w:cstheme="minorHAnsi"/>
        </w:rPr>
      </w:pPr>
      <w:proofErr w:type="spellStart"/>
      <w:r w:rsidRPr="002F1C62">
        <w:rPr>
          <w:rFonts w:cstheme="minorHAnsi"/>
        </w:rPr>
        <w:t>τῷ</w:t>
      </w:r>
      <w:proofErr w:type="spellEnd"/>
      <w:r w:rsidRPr="002F1C62">
        <w:rPr>
          <w:rFonts w:cstheme="minorHAnsi"/>
        </w:rPr>
        <w:t xml:space="preserve"> </w:t>
      </w:r>
      <w:proofErr w:type="spellStart"/>
      <w:r w:rsidRPr="002F1C62">
        <w:rPr>
          <w:rFonts w:cstheme="minorHAnsi"/>
        </w:rPr>
        <w:t>Ἡρακλεῖ</w:t>
      </w:r>
      <w:proofErr w:type="spellEnd"/>
      <w:r w:rsidRPr="002F1C62">
        <w:rPr>
          <w:rFonts w:cstheme="minorHAnsi"/>
        </w:rPr>
        <w:t>:</w:t>
      </w:r>
      <w:r>
        <w:rPr>
          <w:rFonts w:cstheme="minorHAnsi"/>
        </w:rPr>
        <w:t xml:space="preserve">  αντικείμενο στο απαρέμφατο </w:t>
      </w:r>
      <w:proofErr w:type="spellStart"/>
      <w:r w:rsidRPr="002F1C62">
        <w:rPr>
          <w:rFonts w:cstheme="minorHAnsi"/>
        </w:rPr>
        <w:t>προσδραμεῖν</w:t>
      </w:r>
      <w:proofErr w:type="spellEnd"/>
    </w:p>
    <w:p w14:paraId="60FF29BA" w14:textId="00C2E01B" w:rsidR="001E6B91" w:rsidRPr="002F1C62" w:rsidRDefault="001E6B91" w:rsidP="001E6B91">
      <w:pPr>
        <w:rPr>
          <w:rFonts w:cstheme="minorHAnsi"/>
        </w:rPr>
      </w:pPr>
      <w:proofErr w:type="spellStart"/>
      <w:r w:rsidRPr="002F1C62">
        <w:rPr>
          <w:rFonts w:cstheme="minorHAnsi"/>
        </w:rPr>
        <w:t>ἀποροῦντα</w:t>
      </w:r>
      <w:proofErr w:type="spellEnd"/>
      <w:r w:rsidRPr="002F1C62">
        <w:rPr>
          <w:rFonts w:cstheme="minorHAnsi"/>
        </w:rPr>
        <w:t>:</w:t>
      </w:r>
      <w:r>
        <w:rPr>
          <w:rFonts w:cstheme="minorHAnsi"/>
        </w:rPr>
        <w:t xml:space="preserve"> κατηγορηματική μετοχή </w:t>
      </w:r>
      <w:r w:rsidR="00B760B2">
        <w:rPr>
          <w:rFonts w:cstheme="minorHAnsi"/>
        </w:rPr>
        <w:t xml:space="preserve">, εξαρτώμενη </w:t>
      </w:r>
      <w:r>
        <w:rPr>
          <w:rFonts w:cstheme="minorHAnsi"/>
        </w:rPr>
        <w:t>από αισθητικό ρήμα (</w:t>
      </w:r>
      <w:proofErr w:type="spellStart"/>
      <w:r w:rsidRPr="002F1C62">
        <w:rPr>
          <w:rFonts w:cstheme="minorHAnsi"/>
        </w:rPr>
        <w:t>Ὁρῶ</w:t>
      </w:r>
      <w:proofErr w:type="spellEnd"/>
      <w:r>
        <w:rPr>
          <w:rFonts w:cstheme="minorHAnsi"/>
        </w:rPr>
        <w:t xml:space="preserve">), </w:t>
      </w:r>
      <w:r w:rsidR="00B760B2">
        <w:rPr>
          <w:rFonts w:cstheme="minorHAnsi"/>
        </w:rPr>
        <w:t>αναφέρεται</w:t>
      </w:r>
      <w:r>
        <w:rPr>
          <w:rFonts w:cstheme="minorHAnsi"/>
        </w:rPr>
        <w:t xml:space="preserve"> στο αντικείμενο </w:t>
      </w:r>
      <w:r w:rsidR="00B760B2">
        <w:rPr>
          <w:rFonts w:cstheme="minorHAnsi"/>
        </w:rPr>
        <w:t>‘‘</w:t>
      </w:r>
      <w:r>
        <w:rPr>
          <w:rFonts w:cstheme="minorHAnsi"/>
        </w:rPr>
        <w:t>σε</w:t>
      </w:r>
      <w:r w:rsidR="00B760B2">
        <w:rPr>
          <w:rFonts w:cstheme="minorHAnsi"/>
        </w:rPr>
        <w:t>’’ του ρήματος ‘‘</w:t>
      </w:r>
      <w:proofErr w:type="spellStart"/>
      <w:r w:rsidR="00B760B2" w:rsidRPr="002F1C62">
        <w:rPr>
          <w:rFonts w:cstheme="minorHAnsi"/>
        </w:rPr>
        <w:t>Ὁρῶ</w:t>
      </w:r>
      <w:proofErr w:type="spellEnd"/>
      <w:r w:rsidR="00B760B2">
        <w:rPr>
          <w:rFonts w:cstheme="minorHAnsi"/>
        </w:rPr>
        <w:t>’’ , λειτουργεί συντακτικά ως κατηγορηματικός προσδιορισμός στο ‘‘σε’’</w:t>
      </w:r>
    </w:p>
    <w:p w14:paraId="37F0BEEE" w14:textId="534CF620" w:rsidR="001E6B91" w:rsidRPr="002F1C62" w:rsidRDefault="001E6B91" w:rsidP="001E6B91">
      <w:pPr>
        <w:rPr>
          <w:rFonts w:cstheme="minorHAnsi"/>
        </w:rPr>
      </w:pPr>
      <w:proofErr w:type="spellStart"/>
      <w:r w:rsidRPr="002F1C62">
        <w:rPr>
          <w:rFonts w:cstheme="minorHAnsi"/>
        </w:rPr>
        <w:t>φίλην</w:t>
      </w:r>
      <w:proofErr w:type="spellEnd"/>
      <w:r w:rsidRPr="002F1C62">
        <w:rPr>
          <w:rFonts w:cstheme="minorHAnsi"/>
        </w:rPr>
        <w:t>:</w:t>
      </w:r>
      <w:r>
        <w:rPr>
          <w:rFonts w:cstheme="minorHAnsi"/>
        </w:rPr>
        <w:t xml:space="preserve"> κατηγορούμενο στο </w:t>
      </w:r>
      <w:proofErr w:type="spellStart"/>
      <w:r w:rsidRPr="00D75A73">
        <w:rPr>
          <w:rFonts w:cstheme="minorHAnsi"/>
        </w:rPr>
        <w:t>ἐμὲ</w:t>
      </w:r>
      <w:proofErr w:type="spellEnd"/>
      <w:r>
        <w:rPr>
          <w:rFonts w:cstheme="minorHAnsi"/>
        </w:rPr>
        <w:t xml:space="preserve">, </w:t>
      </w:r>
      <w:r w:rsidR="00B760B2">
        <w:rPr>
          <w:rFonts w:cstheme="minorHAnsi"/>
        </w:rPr>
        <w:t xml:space="preserve">μέσω </w:t>
      </w:r>
      <w:r>
        <w:rPr>
          <w:rFonts w:cstheme="minorHAnsi"/>
        </w:rPr>
        <w:t xml:space="preserve">της μετοχής </w:t>
      </w:r>
      <w:r w:rsidR="00B760B2">
        <w:rPr>
          <w:rFonts w:cstheme="minorHAnsi"/>
        </w:rPr>
        <w:t>‘‘</w:t>
      </w:r>
      <w:proofErr w:type="spellStart"/>
      <w:r w:rsidRPr="002F1C62">
        <w:rPr>
          <w:rFonts w:cstheme="minorHAnsi"/>
        </w:rPr>
        <w:t>ποιησάμενος</w:t>
      </w:r>
      <w:proofErr w:type="spellEnd"/>
      <w:r w:rsidR="00B760B2">
        <w:rPr>
          <w:rFonts w:cstheme="minorHAnsi"/>
        </w:rPr>
        <w:t>’’</w:t>
      </w:r>
      <w:r>
        <w:rPr>
          <w:rFonts w:cstheme="minorHAnsi"/>
        </w:rPr>
        <w:t xml:space="preserve"> </w:t>
      </w:r>
    </w:p>
    <w:p w14:paraId="2045E9C5" w14:textId="44C37736" w:rsidR="006B67A6" w:rsidRPr="001E6B91" w:rsidRDefault="001E6B91" w:rsidP="001E6B91">
      <w:pPr>
        <w:rPr>
          <w:rFonts w:cstheme="minorHAnsi"/>
        </w:rPr>
      </w:pPr>
      <w:proofErr w:type="spellStart"/>
      <w:r w:rsidRPr="002F1C62">
        <w:rPr>
          <w:rFonts w:cstheme="minorHAnsi"/>
        </w:rPr>
        <w:t>τῶν</w:t>
      </w:r>
      <w:proofErr w:type="spellEnd"/>
      <w:r w:rsidRPr="002F1C62">
        <w:rPr>
          <w:rFonts w:cstheme="minorHAnsi"/>
        </w:rPr>
        <w:t xml:space="preserve"> </w:t>
      </w:r>
      <w:proofErr w:type="spellStart"/>
      <w:r w:rsidRPr="002F1C62">
        <w:rPr>
          <w:rFonts w:cstheme="minorHAnsi"/>
        </w:rPr>
        <w:t>χαλεπῶν</w:t>
      </w:r>
      <w:proofErr w:type="spellEnd"/>
      <w:r w:rsidRPr="002F1C62">
        <w:rPr>
          <w:rFonts w:cstheme="minorHAnsi"/>
        </w:rPr>
        <w:t>:</w:t>
      </w:r>
      <w:r>
        <w:rPr>
          <w:rFonts w:cstheme="minorHAnsi"/>
        </w:rPr>
        <w:t xml:space="preserve"> </w:t>
      </w:r>
      <w:proofErr w:type="spellStart"/>
      <w:r>
        <w:rPr>
          <w:rFonts w:cstheme="minorHAnsi"/>
        </w:rPr>
        <w:t>ετερόπτωτος</w:t>
      </w:r>
      <w:proofErr w:type="spellEnd"/>
      <w:r>
        <w:rPr>
          <w:rFonts w:cstheme="minorHAnsi"/>
        </w:rPr>
        <w:t xml:space="preserve"> ονοματικός προσδιορισμός, γενική αντικειμενική στο </w:t>
      </w:r>
      <w:proofErr w:type="spellStart"/>
      <w:r w:rsidRPr="002F1C62">
        <w:rPr>
          <w:rFonts w:cstheme="minorHAnsi"/>
        </w:rPr>
        <w:t>ἄπειρος</w:t>
      </w:r>
      <w:proofErr w:type="spellEnd"/>
    </w:p>
    <w:p w14:paraId="22F10949" w14:textId="77777777" w:rsidR="003F3EB2" w:rsidRDefault="003F3EB2" w:rsidP="00401E7A">
      <w:pPr>
        <w:jc w:val="both"/>
        <w:rPr>
          <w:b/>
        </w:rPr>
      </w:pPr>
    </w:p>
    <w:p w14:paraId="2C503F8D" w14:textId="52B91F42" w:rsidR="00494075" w:rsidRPr="00494075" w:rsidRDefault="00494075" w:rsidP="00401E7A">
      <w:pPr>
        <w:jc w:val="both"/>
        <w:rPr>
          <w:b/>
        </w:rPr>
      </w:pPr>
      <w:r w:rsidRPr="00494075">
        <w:rPr>
          <w:b/>
        </w:rPr>
        <w:lastRenderedPageBreak/>
        <w:t>Γ4β.</w:t>
      </w:r>
    </w:p>
    <w:p w14:paraId="7FCD9495" w14:textId="6744442B" w:rsidR="00494075" w:rsidRPr="00494075" w:rsidRDefault="00494075" w:rsidP="00494075">
      <w:pPr>
        <w:jc w:val="both"/>
        <w:rPr>
          <w:bCs/>
        </w:rPr>
      </w:pPr>
      <w:r w:rsidRPr="00494075">
        <w:rPr>
          <w:bCs/>
        </w:rPr>
        <w:t> </w:t>
      </w:r>
      <w:proofErr w:type="spellStart"/>
      <w:r w:rsidRPr="00494075">
        <w:rPr>
          <w:bCs/>
        </w:rPr>
        <w:t>εἴ</w:t>
      </w:r>
      <w:proofErr w:type="spellEnd"/>
      <w:r w:rsidRPr="00494075">
        <w:rPr>
          <w:bCs/>
        </w:rPr>
        <w:t xml:space="preserve"> </w:t>
      </w:r>
      <w:r>
        <w:rPr>
          <w:bCs/>
        </w:rPr>
        <w:t xml:space="preserve">τις </w:t>
      </w:r>
      <w:proofErr w:type="spellStart"/>
      <w:r w:rsidRPr="00494075">
        <w:rPr>
          <w:bCs/>
        </w:rPr>
        <w:t>ἄλλος</w:t>
      </w:r>
      <w:proofErr w:type="spellEnd"/>
      <w:r w:rsidRPr="00494075">
        <w:rPr>
          <w:bCs/>
        </w:rPr>
        <w:t xml:space="preserve"> </w:t>
      </w:r>
      <w:proofErr w:type="spellStart"/>
      <w:r w:rsidRPr="00494075">
        <w:rPr>
          <w:bCs/>
        </w:rPr>
        <w:t>αὐτὴν</w:t>
      </w:r>
      <w:proofErr w:type="spellEnd"/>
      <w:r w:rsidRPr="00494075">
        <w:rPr>
          <w:bCs/>
        </w:rPr>
        <w:t xml:space="preserve"> </w:t>
      </w:r>
      <w:proofErr w:type="spellStart"/>
      <w:r w:rsidRPr="00494075">
        <w:rPr>
          <w:bCs/>
        </w:rPr>
        <w:t>θεᾶται</w:t>
      </w:r>
      <w:proofErr w:type="spellEnd"/>
      <w:r>
        <w:rPr>
          <w:bCs/>
        </w:rPr>
        <w:t xml:space="preserve"> : πρόκειται για μια πλάγια ερωτηματική ολικής αγνοίας μονομελή</w:t>
      </w:r>
      <w:r w:rsidR="007A4AB0">
        <w:rPr>
          <w:bCs/>
        </w:rPr>
        <w:t>.</w:t>
      </w:r>
      <w:r>
        <w:rPr>
          <w:bCs/>
        </w:rPr>
        <w:t xml:space="preserve"> </w:t>
      </w:r>
      <w:r w:rsidR="007A4AB0">
        <w:rPr>
          <w:bCs/>
        </w:rPr>
        <w:t>Ε</w:t>
      </w:r>
      <w:r>
        <w:rPr>
          <w:bCs/>
        </w:rPr>
        <w:t xml:space="preserve">κφέρεται με Οριστική (κρίσεως) γιατί δηλώνει κάτι το πραγματικό και λειτουργεί συντακτικά ως αντικείμενο στο απαρέμφατο </w:t>
      </w:r>
      <w:proofErr w:type="spellStart"/>
      <w:r>
        <w:rPr>
          <w:rFonts w:cstheme="minorHAnsi"/>
          <w:bCs/>
        </w:rPr>
        <w:t>ἐ</w:t>
      </w:r>
      <w:r>
        <w:rPr>
          <w:bCs/>
        </w:rPr>
        <w:t>πισκοπε</w:t>
      </w:r>
      <w:r>
        <w:rPr>
          <w:rFonts w:cstheme="minorHAnsi"/>
          <w:bCs/>
        </w:rPr>
        <w:t>ῖ</w:t>
      </w:r>
      <w:r>
        <w:rPr>
          <w:bCs/>
        </w:rPr>
        <w:t>ν</w:t>
      </w:r>
      <w:proofErr w:type="spellEnd"/>
      <w:r>
        <w:rPr>
          <w:bCs/>
        </w:rPr>
        <w:t>.</w:t>
      </w:r>
    </w:p>
    <w:p w14:paraId="0CE62D67" w14:textId="77777777" w:rsidR="00741626" w:rsidRDefault="00741626" w:rsidP="00401E7A">
      <w:pPr>
        <w:jc w:val="both"/>
        <w:rPr>
          <w:b/>
        </w:rPr>
      </w:pPr>
    </w:p>
    <w:p w14:paraId="75686DF4" w14:textId="77777777" w:rsidR="00517079" w:rsidRDefault="00517079" w:rsidP="00401E7A">
      <w:pPr>
        <w:jc w:val="both"/>
        <w:rPr>
          <w:b/>
        </w:rPr>
      </w:pPr>
      <w:r>
        <w:rPr>
          <w:b/>
        </w:rPr>
        <w:t>Επιμέλεια:</w:t>
      </w:r>
      <w:r>
        <w:rPr>
          <w:b/>
        </w:rPr>
        <w:tab/>
      </w:r>
    </w:p>
    <w:p w14:paraId="08D3B253" w14:textId="24EFA78B" w:rsidR="0064686F" w:rsidRDefault="00464610" w:rsidP="0064686F">
      <w:pPr>
        <w:jc w:val="both"/>
      </w:pPr>
      <w:proofErr w:type="spellStart"/>
      <w:r>
        <w:t>Τζιτζικάκης</w:t>
      </w:r>
      <w:proofErr w:type="spellEnd"/>
      <w:r>
        <w:t xml:space="preserve"> Παναγιώτης, </w:t>
      </w:r>
      <w:proofErr w:type="spellStart"/>
      <w:r>
        <w:t>Μπίτσικα</w:t>
      </w:r>
      <w:proofErr w:type="spellEnd"/>
      <w:r>
        <w:t xml:space="preserve"> Μαρία, </w:t>
      </w:r>
      <w:r w:rsidR="0064686F">
        <w:t xml:space="preserve">Ρογδάκη Βασιλική, </w:t>
      </w:r>
      <w:proofErr w:type="spellStart"/>
      <w:r w:rsidR="0064686F">
        <w:t>Φραγκιαδουλάκη</w:t>
      </w:r>
      <w:proofErr w:type="spellEnd"/>
      <w:r w:rsidR="0064686F">
        <w:t xml:space="preserve"> Κλειώ, Νικολάου Χρυσάνθη, </w:t>
      </w:r>
      <w:r w:rsidR="0064686F" w:rsidRPr="0064686F">
        <w:t>Μάνου Ειρήνη,</w:t>
      </w:r>
      <w:r w:rsidR="0064686F">
        <w:t xml:space="preserve"> </w:t>
      </w:r>
      <w:proofErr w:type="spellStart"/>
      <w:r w:rsidR="0064686F" w:rsidRPr="0064686F">
        <w:t>Μακράκη</w:t>
      </w:r>
      <w:proofErr w:type="spellEnd"/>
      <w:r w:rsidR="0064686F" w:rsidRPr="0064686F">
        <w:t xml:space="preserve"> Γεωργία, </w:t>
      </w:r>
      <w:proofErr w:type="spellStart"/>
      <w:r w:rsidR="0064686F" w:rsidRPr="0064686F">
        <w:t>Καρανικόλα</w:t>
      </w:r>
      <w:proofErr w:type="spellEnd"/>
      <w:r w:rsidR="0064686F" w:rsidRPr="0064686F">
        <w:t xml:space="preserve"> Ελένη,</w:t>
      </w:r>
      <w:r w:rsidR="0064686F">
        <w:t xml:space="preserve"> Σαρμπάνη Ειρήνη, Γιουβανάκη </w:t>
      </w:r>
      <w:proofErr w:type="spellStart"/>
      <w:r w:rsidR="0064686F">
        <w:t>Φένια</w:t>
      </w:r>
      <w:proofErr w:type="spellEnd"/>
      <w:r w:rsidR="0064686F">
        <w:t xml:space="preserve">, </w:t>
      </w:r>
      <w:proofErr w:type="spellStart"/>
      <w:r w:rsidR="0064686F" w:rsidRPr="0064686F">
        <w:t>Λιναρδάκη</w:t>
      </w:r>
      <w:proofErr w:type="spellEnd"/>
      <w:r w:rsidR="0064686F" w:rsidRPr="0064686F">
        <w:t xml:space="preserve"> </w:t>
      </w:r>
      <w:proofErr w:type="spellStart"/>
      <w:r w:rsidR="0064686F" w:rsidRPr="0064686F">
        <w:t>Θάνια</w:t>
      </w:r>
      <w:proofErr w:type="spellEnd"/>
      <w:r w:rsidR="0064686F">
        <w:t xml:space="preserve">, Βλάχου Αλεξάνδρα, </w:t>
      </w:r>
      <w:r w:rsidR="0064686F" w:rsidRPr="0064686F">
        <w:t>Γεωργιάδου Αναστασία,</w:t>
      </w:r>
      <w:r w:rsidR="0064686F">
        <w:t xml:space="preserve"> Κουτρούλη Μυρτώ, Μαθιουδάκη </w:t>
      </w:r>
      <w:proofErr w:type="spellStart"/>
      <w:r w:rsidR="0064686F">
        <w:t>Κορίνα</w:t>
      </w:r>
      <w:proofErr w:type="spellEnd"/>
      <w:r w:rsidR="0064686F">
        <w:t>, Ψαρουδάκη Ρίτα</w:t>
      </w:r>
    </w:p>
    <w:p w14:paraId="0A71F728" w14:textId="73A83532" w:rsidR="00517079" w:rsidRPr="00401E7A" w:rsidRDefault="00517079" w:rsidP="001E6B91">
      <w:pPr>
        <w:jc w:val="both"/>
        <w:rPr>
          <w:b/>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w:t>
      </w:r>
      <w:r w:rsidR="00A04954">
        <w:rPr>
          <w:rFonts w:ascii="Calibri" w:eastAsia="Times New Roman" w:hAnsi="Calibri" w:cs="Calibri"/>
          <w:color w:val="000000"/>
        </w:rPr>
        <w:t xml:space="preserve"> Κερατσίνι,</w:t>
      </w:r>
      <w:r w:rsidR="00506DA6">
        <w:rPr>
          <w:rFonts w:ascii="Calibri" w:eastAsia="Times New Roman" w:hAnsi="Calibri" w:cs="Calibri"/>
          <w:color w:val="000000"/>
        </w:rPr>
        <w:t xml:space="preserve"> </w:t>
      </w:r>
      <w:r w:rsidR="00245C88">
        <w:rPr>
          <w:rFonts w:ascii="Calibri" w:eastAsia="Times New Roman" w:hAnsi="Calibri" w:cs="Calibri"/>
          <w:color w:val="000000"/>
        </w:rPr>
        <w:t xml:space="preserve">Διαδικτυακό, </w:t>
      </w:r>
      <w:r w:rsidR="00464610">
        <w:rPr>
          <w:rFonts w:ascii="Calibri" w:eastAsia="Times New Roman" w:hAnsi="Calibri" w:cs="Calibri"/>
          <w:color w:val="000000"/>
        </w:rPr>
        <w:t xml:space="preserve">Μοσχάτο, </w:t>
      </w:r>
      <w:r w:rsidR="0064686F">
        <w:rPr>
          <w:rFonts w:ascii="Calibri" w:eastAsia="Times New Roman" w:hAnsi="Calibri" w:cs="Calibri"/>
          <w:color w:val="000000"/>
        </w:rPr>
        <w:t xml:space="preserve">Θεσσαλονίκη Αμπελόκηποι, </w:t>
      </w:r>
      <w:r w:rsidR="00DC3846">
        <w:rPr>
          <w:rFonts w:ascii="Calibri" w:eastAsia="Times New Roman" w:hAnsi="Calibri" w:cs="Calibri"/>
          <w:color w:val="000000"/>
        </w:rPr>
        <w:t>Ηράκλειο Κρήτης Αγ. Ιωάννης, Ηράκλειο Κρήτης 62 Μαρτύρων</w:t>
      </w:r>
      <w:r w:rsidR="00A04954">
        <w:rPr>
          <w:rFonts w:ascii="Calibri" w:eastAsia="Times New Roman" w:hAnsi="Calibri" w:cs="Calibri"/>
          <w:color w:val="000000"/>
        </w:rPr>
        <w:t xml:space="preserve">, </w:t>
      </w:r>
      <w:r w:rsidR="0064686F">
        <w:rPr>
          <w:rFonts w:ascii="Calibri" w:eastAsia="Times New Roman" w:hAnsi="Calibri" w:cs="Calibri"/>
          <w:color w:val="000000"/>
        </w:rPr>
        <w:t>Ραφήνα,</w:t>
      </w:r>
      <w:r w:rsidR="0064686F" w:rsidRPr="0064686F">
        <w:rPr>
          <w:rFonts w:ascii="Calibri" w:eastAsia="Times New Roman" w:hAnsi="Calibri" w:cs="Calibri"/>
          <w:color w:val="000000"/>
        </w:rPr>
        <w:t xml:space="preserve"> </w:t>
      </w:r>
      <w:r w:rsidR="0064686F">
        <w:rPr>
          <w:rFonts w:ascii="Calibri" w:eastAsia="Times New Roman" w:hAnsi="Calibri" w:cs="Calibri"/>
          <w:color w:val="000000"/>
        </w:rPr>
        <w:t>Νέος Κόσμος,</w:t>
      </w:r>
      <w:r w:rsidR="00A04954">
        <w:rPr>
          <w:rFonts w:ascii="Calibri" w:eastAsia="Times New Roman" w:hAnsi="Calibri" w:cs="Calibri"/>
          <w:color w:val="000000"/>
        </w:rPr>
        <w:t xml:space="preserve"> Παγκράτι Κέντρο,</w:t>
      </w:r>
      <w:r w:rsidR="0064686F">
        <w:rPr>
          <w:rFonts w:ascii="Calibri" w:eastAsia="Times New Roman" w:hAnsi="Calibri" w:cs="Calibri"/>
          <w:color w:val="000000"/>
        </w:rPr>
        <w:t xml:space="preserve"> Καισαριανή, Θεσσαλονίκη Καλαμαριά, Περιστέρι Κέντρο</w:t>
      </w: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2F49" w14:textId="77777777" w:rsidR="00A32CFF" w:rsidRDefault="00A32CFF" w:rsidP="00777450">
      <w:pPr>
        <w:spacing w:after="0" w:line="240" w:lineRule="auto"/>
      </w:pPr>
      <w:r>
        <w:separator/>
      </w:r>
    </w:p>
  </w:endnote>
  <w:endnote w:type="continuationSeparator" w:id="0">
    <w:p w14:paraId="41EE8F08" w14:textId="77777777" w:rsidR="00A32CFF" w:rsidRDefault="00A32CFF"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FEE6" w14:textId="77777777" w:rsidR="00A32CFF" w:rsidRDefault="00A32CFF" w:rsidP="00777450">
      <w:pPr>
        <w:spacing w:after="0" w:line="240" w:lineRule="auto"/>
      </w:pPr>
      <w:r>
        <w:separator/>
      </w:r>
    </w:p>
  </w:footnote>
  <w:footnote w:type="continuationSeparator" w:id="0">
    <w:p w14:paraId="4A63C0E1" w14:textId="77777777" w:rsidR="00A32CFF" w:rsidRDefault="00A32CFF"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B15" w14:textId="77777777" w:rsidR="00A32CFF" w:rsidRDefault="003F3EB2">
    <w:pPr>
      <w:pStyle w:val="a3"/>
    </w:pPr>
    <w:r>
      <w:rPr>
        <w:noProof/>
      </w:rPr>
      <w:pict w14:anchorId="26D4F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AE3D" w14:textId="77777777" w:rsidR="00A32CFF" w:rsidRDefault="003F3EB2" w:rsidP="000F7924">
    <w:pPr>
      <w:pStyle w:val="a3"/>
      <w:jc w:val="center"/>
    </w:pPr>
    <w:r>
      <w:rPr>
        <w:noProof/>
      </w:rPr>
      <w:pict w14:anchorId="53C27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32CFF">
      <w:rPr>
        <w:noProof/>
      </w:rPr>
      <w:drawing>
        <wp:inline distT="0" distB="0" distL="0" distR="0" wp14:anchorId="6766C28B" wp14:editId="6C424495">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777C" w14:textId="77777777" w:rsidR="00A32CFF" w:rsidRDefault="003F3EB2">
    <w:pPr>
      <w:pStyle w:val="a3"/>
    </w:pPr>
    <w:r>
      <w:rPr>
        <w:noProof/>
      </w:rPr>
      <w:pict w14:anchorId="454DE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261050"/>
    <w:multiLevelType w:val="hybridMultilevel"/>
    <w:tmpl w:val="11DC9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5079046">
    <w:abstractNumId w:val="3"/>
  </w:num>
  <w:num w:numId="2" w16cid:durableId="2069260314">
    <w:abstractNumId w:val="0"/>
  </w:num>
  <w:num w:numId="3" w16cid:durableId="266158606">
    <w:abstractNumId w:val="8"/>
  </w:num>
  <w:num w:numId="4" w16cid:durableId="620115820">
    <w:abstractNumId w:val="6"/>
  </w:num>
  <w:num w:numId="5" w16cid:durableId="877426882">
    <w:abstractNumId w:val="7"/>
  </w:num>
  <w:num w:numId="6" w16cid:durableId="832574466">
    <w:abstractNumId w:val="4"/>
  </w:num>
  <w:num w:numId="7" w16cid:durableId="1478256982">
    <w:abstractNumId w:val="2"/>
  </w:num>
  <w:num w:numId="8" w16cid:durableId="1986885638">
    <w:abstractNumId w:val="5"/>
  </w:num>
  <w:num w:numId="9" w16cid:durableId="1185823025">
    <w:abstractNumId w:val="1"/>
  </w:num>
  <w:num w:numId="10" w16cid:durableId="83849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248"/>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975"/>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1474"/>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5E0A"/>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5F24"/>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2861"/>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B44"/>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6B91"/>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2C6"/>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2667"/>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3852"/>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877"/>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3EB2"/>
    <w:rsid w:val="003F486C"/>
    <w:rsid w:val="003F533E"/>
    <w:rsid w:val="003F5644"/>
    <w:rsid w:val="003F67AE"/>
    <w:rsid w:val="003F6AAF"/>
    <w:rsid w:val="003F6E39"/>
    <w:rsid w:val="003F6E9F"/>
    <w:rsid w:val="003F7463"/>
    <w:rsid w:val="003F7ED0"/>
    <w:rsid w:val="00401117"/>
    <w:rsid w:val="00401AD1"/>
    <w:rsid w:val="00401E7A"/>
    <w:rsid w:val="0040272F"/>
    <w:rsid w:val="00402878"/>
    <w:rsid w:val="00404C5E"/>
    <w:rsid w:val="00405EE9"/>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0CE2"/>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075"/>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66E"/>
    <w:rsid w:val="00565CAD"/>
    <w:rsid w:val="00565F9E"/>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394B"/>
    <w:rsid w:val="005C56CA"/>
    <w:rsid w:val="005C70AF"/>
    <w:rsid w:val="005D2829"/>
    <w:rsid w:val="005D5585"/>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4686F"/>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67A6"/>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0E"/>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626"/>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4AB0"/>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618"/>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382"/>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1FB"/>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826"/>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CCB"/>
    <w:rsid w:val="00986F7E"/>
    <w:rsid w:val="00986FBC"/>
    <w:rsid w:val="009910E7"/>
    <w:rsid w:val="00991B5D"/>
    <w:rsid w:val="00991EA0"/>
    <w:rsid w:val="009936B0"/>
    <w:rsid w:val="00993889"/>
    <w:rsid w:val="009941F3"/>
    <w:rsid w:val="00994922"/>
    <w:rsid w:val="00994B55"/>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4954"/>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2CFF"/>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CD7"/>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14A"/>
    <w:rsid w:val="00A922BC"/>
    <w:rsid w:val="00A92AC5"/>
    <w:rsid w:val="00A938A9"/>
    <w:rsid w:val="00A93E8F"/>
    <w:rsid w:val="00A94C42"/>
    <w:rsid w:val="00A94CBC"/>
    <w:rsid w:val="00A94CFC"/>
    <w:rsid w:val="00A94EA7"/>
    <w:rsid w:val="00A9532D"/>
    <w:rsid w:val="00A9601A"/>
    <w:rsid w:val="00A96F9A"/>
    <w:rsid w:val="00A97816"/>
    <w:rsid w:val="00AA0468"/>
    <w:rsid w:val="00AA140A"/>
    <w:rsid w:val="00AA1D9D"/>
    <w:rsid w:val="00AA4539"/>
    <w:rsid w:val="00AA64FC"/>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1D4E"/>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0B2"/>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20E"/>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4C7"/>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4EB"/>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2624"/>
    <w:rsid w:val="00C537CA"/>
    <w:rsid w:val="00C5390B"/>
    <w:rsid w:val="00C5391D"/>
    <w:rsid w:val="00C53992"/>
    <w:rsid w:val="00C5487A"/>
    <w:rsid w:val="00C54B1C"/>
    <w:rsid w:val="00C63827"/>
    <w:rsid w:val="00C63DAC"/>
    <w:rsid w:val="00C64167"/>
    <w:rsid w:val="00C64774"/>
    <w:rsid w:val="00C64E6E"/>
    <w:rsid w:val="00C65369"/>
    <w:rsid w:val="00C6539E"/>
    <w:rsid w:val="00C6697E"/>
    <w:rsid w:val="00C669D8"/>
    <w:rsid w:val="00C66BC6"/>
    <w:rsid w:val="00C708E5"/>
    <w:rsid w:val="00C70ED5"/>
    <w:rsid w:val="00C70F95"/>
    <w:rsid w:val="00C71E32"/>
    <w:rsid w:val="00C71EED"/>
    <w:rsid w:val="00C72691"/>
    <w:rsid w:val="00C734AB"/>
    <w:rsid w:val="00C74AC2"/>
    <w:rsid w:val="00C7639B"/>
    <w:rsid w:val="00C77DDA"/>
    <w:rsid w:val="00C81251"/>
    <w:rsid w:val="00C81901"/>
    <w:rsid w:val="00C82458"/>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0376"/>
    <w:rsid w:val="00CC141B"/>
    <w:rsid w:val="00CC32AC"/>
    <w:rsid w:val="00CC4179"/>
    <w:rsid w:val="00CC4778"/>
    <w:rsid w:val="00CC5A59"/>
    <w:rsid w:val="00CC5B85"/>
    <w:rsid w:val="00CC617A"/>
    <w:rsid w:val="00CC6A6C"/>
    <w:rsid w:val="00CC6C5D"/>
    <w:rsid w:val="00CC78AD"/>
    <w:rsid w:val="00CC7D1D"/>
    <w:rsid w:val="00CD0122"/>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500"/>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150"/>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3D2A"/>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3846"/>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4F8B"/>
    <w:rsid w:val="00E76568"/>
    <w:rsid w:val="00E80A2B"/>
    <w:rsid w:val="00E81477"/>
    <w:rsid w:val="00E817D3"/>
    <w:rsid w:val="00E81970"/>
    <w:rsid w:val="00E8531E"/>
    <w:rsid w:val="00E855B4"/>
    <w:rsid w:val="00E85833"/>
    <w:rsid w:val="00E85DD5"/>
    <w:rsid w:val="00E86C0D"/>
    <w:rsid w:val="00E87B0C"/>
    <w:rsid w:val="00E87F44"/>
    <w:rsid w:val="00E90831"/>
    <w:rsid w:val="00E90D87"/>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833"/>
    <w:rsid w:val="00EF6B6E"/>
    <w:rsid w:val="00EF6E15"/>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23198"/>
  <w15:docId w15:val="{8BA7B80F-92A4-4C6B-9F6E-12FFB1C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1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Μεσαία σκίαση 1 - ΄Εμφαση 1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5313">
      <w:bodyDiv w:val="1"/>
      <w:marLeft w:val="0"/>
      <w:marRight w:val="0"/>
      <w:marTop w:val="0"/>
      <w:marBottom w:val="0"/>
      <w:divBdr>
        <w:top w:val="none" w:sz="0" w:space="0" w:color="auto"/>
        <w:left w:val="none" w:sz="0" w:space="0" w:color="auto"/>
        <w:bottom w:val="none" w:sz="0" w:space="0" w:color="auto"/>
        <w:right w:val="none" w:sz="0" w:space="0" w:color="auto"/>
      </w:divBdr>
      <w:divsChild>
        <w:div w:id="1034187591">
          <w:marLeft w:val="0"/>
          <w:marRight w:val="0"/>
          <w:marTop w:val="0"/>
          <w:marBottom w:val="0"/>
          <w:divBdr>
            <w:top w:val="none" w:sz="0" w:space="0" w:color="auto"/>
            <w:left w:val="none" w:sz="0" w:space="0" w:color="auto"/>
            <w:bottom w:val="none" w:sz="0" w:space="0" w:color="auto"/>
            <w:right w:val="none" w:sz="0" w:space="0" w:color="auto"/>
          </w:divBdr>
        </w:div>
      </w:divsChild>
    </w:div>
    <w:div w:id="165366942">
      <w:bodyDiv w:val="1"/>
      <w:marLeft w:val="0"/>
      <w:marRight w:val="0"/>
      <w:marTop w:val="0"/>
      <w:marBottom w:val="0"/>
      <w:divBdr>
        <w:top w:val="none" w:sz="0" w:space="0" w:color="auto"/>
        <w:left w:val="none" w:sz="0" w:space="0" w:color="auto"/>
        <w:bottom w:val="none" w:sz="0" w:space="0" w:color="auto"/>
        <w:right w:val="none" w:sz="0" w:space="0" w:color="auto"/>
      </w:divBdr>
    </w:div>
    <w:div w:id="250626256">
      <w:bodyDiv w:val="1"/>
      <w:marLeft w:val="0"/>
      <w:marRight w:val="0"/>
      <w:marTop w:val="0"/>
      <w:marBottom w:val="0"/>
      <w:divBdr>
        <w:top w:val="none" w:sz="0" w:space="0" w:color="auto"/>
        <w:left w:val="none" w:sz="0" w:space="0" w:color="auto"/>
        <w:bottom w:val="none" w:sz="0" w:space="0" w:color="auto"/>
        <w:right w:val="none" w:sz="0" w:space="0" w:color="auto"/>
      </w:divBdr>
    </w:div>
    <w:div w:id="422607162">
      <w:bodyDiv w:val="1"/>
      <w:marLeft w:val="0"/>
      <w:marRight w:val="0"/>
      <w:marTop w:val="0"/>
      <w:marBottom w:val="0"/>
      <w:divBdr>
        <w:top w:val="none" w:sz="0" w:space="0" w:color="auto"/>
        <w:left w:val="none" w:sz="0" w:space="0" w:color="auto"/>
        <w:bottom w:val="none" w:sz="0" w:space="0" w:color="auto"/>
        <w:right w:val="none" w:sz="0" w:space="0" w:color="auto"/>
      </w:divBdr>
      <w:divsChild>
        <w:div w:id="1612592763">
          <w:marLeft w:val="0"/>
          <w:marRight w:val="0"/>
          <w:marTop w:val="0"/>
          <w:marBottom w:val="0"/>
          <w:divBdr>
            <w:top w:val="none" w:sz="0" w:space="0" w:color="auto"/>
            <w:left w:val="none" w:sz="0" w:space="0" w:color="auto"/>
            <w:bottom w:val="none" w:sz="0" w:space="0" w:color="auto"/>
            <w:right w:val="none" w:sz="0" w:space="0" w:color="auto"/>
          </w:divBdr>
        </w:div>
      </w:divsChild>
    </w:div>
    <w:div w:id="635380414">
      <w:bodyDiv w:val="1"/>
      <w:marLeft w:val="0"/>
      <w:marRight w:val="0"/>
      <w:marTop w:val="0"/>
      <w:marBottom w:val="0"/>
      <w:divBdr>
        <w:top w:val="none" w:sz="0" w:space="0" w:color="auto"/>
        <w:left w:val="none" w:sz="0" w:space="0" w:color="auto"/>
        <w:bottom w:val="none" w:sz="0" w:space="0" w:color="auto"/>
        <w:right w:val="none" w:sz="0" w:space="0" w:color="auto"/>
      </w:divBdr>
      <w:divsChild>
        <w:div w:id="1868257380">
          <w:marLeft w:val="0"/>
          <w:marRight w:val="0"/>
          <w:marTop w:val="0"/>
          <w:marBottom w:val="0"/>
          <w:divBdr>
            <w:top w:val="none" w:sz="0" w:space="0" w:color="auto"/>
            <w:left w:val="none" w:sz="0" w:space="0" w:color="auto"/>
            <w:bottom w:val="none" w:sz="0" w:space="0" w:color="auto"/>
            <w:right w:val="none" w:sz="0" w:space="0" w:color="auto"/>
          </w:divBdr>
        </w:div>
      </w:divsChild>
    </w:div>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15FA-C17D-4DA2-B7AE-A37409EF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1964</Words>
  <Characters>10611</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50</cp:revision>
  <cp:lastPrinted>2023-06-06T10:31:00Z</cp:lastPrinted>
  <dcterms:created xsi:type="dcterms:W3CDTF">2021-06-14T07:39:00Z</dcterms:created>
  <dcterms:modified xsi:type="dcterms:W3CDTF">2025-06-02T09:31:00Z</dcterms:modified>
</cp:coreProperties>
</file>